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2B9FE" w14:textId="77777777" w:rsidR="007C1201" w:rsidRDefault="007C1201" w:rsidP="00D12CA1">
      <w:pPr>
        <w:ind w:left="720" w:hanging="360"/>
        <w:rPr>
          <w:rFonts w:ascii="Times New Roman" w:hAnsi="Times New Roman" w:cs="Times New Roman"/>
          <w:b/>
          <w:bCs/>
          <w:sz w:val="24"/>
          <w:szCs w:val="24"/>
          <w:u w:val="single"/>
        </w:rPr>
      </w:pPr>
    </w:p>
    <w:p w14:paraId="3675C763" w14:textId="77777777" w:rsidR="007C1201" w:rsidRDefault="007C1201" w:rsidP="00D12CA1">
      <w:pPr>
        <w:ind w:left="720" w:hanging="360"/>
        <w:rPr>
          <w:rFonts w:ascii="Times New Roman" w:hAnsi="Times New Roman" w:cs="Times New Roman"/>
          <w:b/>
          <w:bCs/>
          <w:sz w:val="24"/>
          <w:szCs w:val="24"/>
          <w:u w:val="single"/>
        </w:rPr>
      </w:pPr>
    </w:p>
    <w:tbl>
      <w:tblPr>
        <w:tblW w:w="10635" w:type="dxa"/>
        <w:tblBorders>
          <w:insideH w:val="nil"/>
          <w:insideV w:val="nil"/>
        </w:tblBorders>
        <w:tblLayout w:type="fixed"/>
        <w:tblLook w:val="0400" w:firstRow="0" w:lastRow="0" w:firstColumn="0" w:lastColumn="0" w:noHBand="0" w:noVBand="1"/>
      </w:tblPr>
      <w:tblGrid>
        <w:gridCol w:w="5416"/>
        <w:gridCol w:w="5219"/>
      </w:tblGrid>
      <w:tr w:rsidR="007C1201" w14:paraId="43229399" w14:textId="77777777" w:rsidTr="007C1201">
        <w:trPr>
          <w:trHeight w:val="268"/>
        </w:trPr>
        <w:tc>
          <w:tcPr>
            <w:tcW w:w="5418" w:type="dxa"/>
            <w:tcBorders>
              <w:top w:val="nil"/>
              <w:left w:val="nil"/>
              <w:bottom w:val="nil"/>
              <w:right w:val="single" w:sz="4" w:space="0" w:color="000000" w:themeColor="text1"/>
            </w:tcBorders>
            <w:vAlign w:val="center"/>
            <w:hideMark/>
          </w:tcPr>
          <w:p w14:paraId="411667C5" w14:textId="77777777" w:rsidR="007C1201" w:rsidRDefault="007C1201">
            <w:pPr>
              <w:widowControl w:val="0"/>
              <w:jc w:val="right"/>
              <w:rPr>
                <w:b/>
                <w:bCs/>
                <w:sz w:val="20"/>
                <w:szCs w:val="20"/>
              </w:rPr>
            </w:pPr>
            <w:r>
              <w:rPr>
                <w:b/>
                <w:bCs/>
                <w:sz w:val="20"/>
                <w:szCs w:val="20"/>
              </w:rPr>
              <w:t>Respondent:</w:t>
            </w:r>
          </w:p>
        </w:tc>
        <w:tc>
          <w:tcPr>
            <w:tcW w:w="5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397D712" w14:textId="77777777" w:rsidR="007C1201" w:rsidRDefault="007C1201">
            <w:pPr>
              <w:widowControl w:val="0"/>
              <w:jc w:val="center"/>
              <w:rPr>
                <w:sz w:val="20"/>
                <w:szCs w:val="20"/>
              </w:rPr>
            </w:pPr>
          </w:p>
        </w:tc>
      </w:tr>
      <w:tr w:rsidR="007C1201" w14:paraId="5EC483A9" w14:textId="77777777" w:rsidTr="007C1201">
        <w:trPr>
          <w:trHeight w:val="72"/>
        </w:trPr>
        <w:tc>
          <w:tcPr>
            <w:tcW w:w="10638" w:type="dxa"/>
            <w:gridSpan w:val="2"/>
            <w:tcBorders>
              <w:top w:val="nil"/>
              <w:left w:val="nil"/>
              <w:bottom w:val="nil"/>
              <w:right w:val="nil"/>
            </w:tcBorders>
          </w:tcPr>
          <w:p w14:paraId="2085280E" w14:textId="77777777" w:rsidR="007C1201" w:rsidRPr="00FF537B" w:rsidRDefault="007C1201">
            <w:pPr>
              <w:widowControl w:val="0"/>
              <w:rPr>
                <w:rFonts w:ascii="Times New Roman" w:hAnsi="Times New Roman" w:cs="Times New Roman"/>
                <w:b/>
                <w:bCs/>
                <w:sz w:val="24"/>
                <w:szCs w:val="24"/>
              </w:rPr>
            </w:pPr>
            <w:r w:rsidRPr="00FF537B">
              <w:rPr>
                <w:rFonts w:ascii="Times New Roman" w:hAnsi="Times New Roman" w:cs="Times New Roman"/>
                <w:b/>
                <w:bCs/>
                <w:sz w:val="24"/>
                <w:szCs w:val="24"/>
              </w:rPr>
              <w:t>Instructions:</w:t>
            </w:r>
          </w:p>
          <w:p w14:paraId="2F5E61E6" w14:textId="4259D7F4" w:rsidR="007C1201" w:rsidRPr="00FF537B" w:rsidRDefault="007C1201">
            <w:pPr>
              <w:widowControl w:val="0"/>
              <w:rPr>
                <w:rFonts w:ascii="Times New Roman" w:hAnsi="Times New Roman" w:cs="Times New Roman"/>
                <w:color w:val="000000"/>
                <w:sz w:val="24"/>
                <w:szCs w:val="24"/>
              </w:rPr>
            </w:pPr>
            <w:r w:rsidRPr="00FF537B">
              <w:rPr>
                <w:rFonts w:ascii="Times New Roman" w:hAnsi="Times New Roman" w:cs="Times New Roman"/>
                <w:color w:val="000000" w:themeColor="text1"/>
                <w:sz w:val="24"/>
                <w:szCs w:val="24"/>
              </w:rPr>
              <w:t>Request for Proposal (RFP)- 25-</w:t>
            </w:r>
            <w:r w:rsidR="008E60B2">
              <w:rPr>
                <w:rFonts w:ascii="Times New Roman" w:hAnsi="Times New Roman" w:cs="Times New Roman"/>
                <w:color w:val="000000" w:themeColor="text1"/>
                <w:sz w:val="24"/>
                <w:szCs w:val="24"/>
              </w:rPr>
              <w:t>81223</w:t>
            </w:r>
            <w:r w:rsidRPr="00FF537B">
              <w:rPr>
                <w:rFonts w:ascii="Times New Roman" w:hAnsi="Times New Roman" w:cs="Times New Roman"/>
                <w:color w:val="000000" w:themeColor="text1"/>
                <w:sz w:val="24"/>
                <w:szCs w:val="24"/>
              </w:rPr>
              <w:t xml:space="preserve"> is a solicitation issued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reflect that evaluation.  The proposal evaluation can only be based on the information provided by the Respondent in its proposal submission.  Therefore, a competitive proposal will thoroughly address all components of the RFP.  The Respondent is expected to provide the complete details of its proposed operations, processes, and staffing for the scope of work detailed in the RFP document and supplemental attachments</w:t>
            </w:r>
          </w:p>
          <w:p w14:paraId="363307F1" w14:textId="77777777" w:rsidR="007C1201" w:rsidRDefault="007C1201">
            <w:pPr>
              <w:widowControl w:val="0"/>
              <w:rPr>
                <w:color w:val="000000" w:themeColor="text1"/>
              </w:rPr>
            </w:pPr>
            <w:r w:rsidRPr="00FF537B">
              <w:rPr>
                <w:rFonts w:ascii="Times New Roman" w:hAnsi="Times New Roman" w:cs="Times New Roman"/>
                <w:sz w:val="24"/>
                <w:szCs w:val="24"/>
              </w:rPr>
              <w:t xml:space="preserve">Please use the yellow shaded fields to indicate your answers to the following questions.  The yellow fields will automatically expand to accommodate content.  Every attempt should be made to preserve the original format of this form. </w:t>
            </w:r>
            <w:r w:rsidRPr="00FF537B">
              <w:rPr>
                <w:rFonts w:ascii="Times New Roman" w:hAnsi="Times New Roman" w:cs="Times New Roman"/>
                <w:color w:val="000000" w:themeColor="text1"/>
                <w:sz w:val="24"/>
                <w:szCs w:val="24"/>
              </w:rPr>
              <w:t xml:space="preserve">Technical proposals have page limits and specifications as listed in </w:t>
            </w:r>
            <w:r w:rsidRPr="00FF537B">
              <w:rPr>
                <w:rFonts w:ascii="Times New Roman" w:hAnsi="Times New Roman" w:cs="Times New Roman"/>
                <w:sz w:val="24"/>
                <w:szCs w:val="24"/>
              </w:rPr>
              <w:t>S</w:t>
            </w:r>
            <w:r w:rsidRPr="00FF537B">
              <w:rPr>
                <w:rFonts w:ascii="Times New Roman" w:hAnsi="Times New Roman" w:cs="Times New Roman"/>
                <w:color w:val="000000" w:themeColor="text1"/>
                <w:sz w:val="24"/>
                <w:szCs w:val="24"/>
              </w:rPr>
              <w:t>ection 2.4 of the RFP main document.</w:t>
            </w:r>
            <w:r w:rsidRPr="00FF537B">
              <w:rPr>
                <w:rFonts w:ascii="Times New Roman" w:hAnsi="Times New Roman" w:cs="Times New Roman"/>
                <w:sz w:val="24"/>
                <w:szCs w:val="24"/>
              </w:rPr>
              <w:t xml:space="preserve"> </w:t>
            </w:r>
            <w:r w:rsidRPr="00FF537B">
              <w:rPr>
                <w:rFonts w:ascii="Times New Roman" w:hAnsi="Times New Roman" w:cs="Times New Roman"/>
                <w:b/>
                <w:bCs/>
                <w:sz w:val="24"/>
                <w:szCs w:val="24"/>
              </w:rPr>
              <w:t>A completed Technical Proposal is a requirement for proposal submission.  Failure to complete and submit this form may impact your proposal’s responsiveness.</w:t>
            </w:r>
            <w:r w:rsidRPr="00FF537B">
              <w:rPr>
                <w:rFonts w:ascii="Times New Roman" w:hAnsi="Times New Roman" w:cs="Times New Roman"/>
                <w:sz w:val="24"/>
                <w:szCs w:val="24"/>
              </w:rPr>
              <w:t xml:space="preserve">  Diagrams, certificates, graphics and other exhibits should be referenced within the relevant answer field and included as legible attachments. Please limit your response </w:t>
            </w:r>
            <w:r w:rsidRPr="00F94969">
              <w:rPr>
                <w:rFonts w:ascii="Times New Roman" w:hAnsi="Times New Roman" w:cs="Times New Roman"/>
                <w:b/>
                <w:bCs/>
                <w:sz w:val="24"/>
                <w:szCs w:val="24"/>
                <w:shd w:val="clear" w:color="auto" w:fill="FFFFCC"/>
              </w:rPr>
              <w:t>to 250 pages</w:t>
            </w:r>
            <w:r w:rsidRPr="00FF537B">
              <w:rPr>
                <w:rFonts w:ascii="Times New Roman" w:hAnsi="Times New Roman" w:cs="Times New Roman"/>
                <w:sz w:val="24"/>
                <w:szCs w:val="24"/>
              </w:rPr>
              <w:t xml:space="preserve"> including any attachments</w:t>
            </w:r>
            <w:r>
              <w:t xml:space="preserve">. </w:t>
            </w:r>
          </w:p>
        </w:tc>
      </w:tr>
    </w:tbl>
    <w:p w14:paraId="7C6734F7" w14:textId="77777777" w:rsidR="007C1201" w:rsidRDefault="007C1201" w:rsidP="00D12CA1">
      <w:pPr>
        <w:ind w:left="720" w:hanging="360"/>
        <w:rPr>
          <w:rFonts w:ascii="Times New Roman" w:hAnsi="Times New Roman" w:cs="Times New Roman"/>
          <w:b/>
          <w:bCs/>
          <w:sz w:val="24"/>
          <w:szCs w:val="24"/>
          <w:u w:val="single"/>
        </w:rPr>
      </w:pPr>
    </w:p>
    <w:p w14:paraId="6DE371E7" w14:textId="3EBD3A02" w:rsidR="00FD5F6C" w:rsidRPr="003916DB" w:rsidRDefault="00FD5F6C" w:rsidP="00055904">
      <w:pPr>
        <w:rPr>
          <w:rFonts w:ascii="Times New Roman" w:hAnsi="Times New Roman" w:cs="Times New Roman"/>
          <w:b/>
          <w:bCs/>
          <w:sz w:val="24"/>
          <w:szCs w:val="24"/>
          <w:u w:val="single"/>
        </w:rPr>
      </w:pPr>
      <w:r w:rsidRPr="003916DB">
        <w:rPr>
          <w:rFonts w:ascii="Times New Roman" w:hAnsi="Times New Roman" w:cs="Times New Roman"/>
          <w:b/>
          <w:bCs/>
          <w:sz w:val="24"/>
          <w:szCs w:val="24"/>
          <w:u w:val="single"/>
        </w:rPr>
        <w:t>Mandatory Requirements</w:t>
      </w:r>
    </w:p>
    <w:p w14:paraId="1F5246EB" w14:textId="78AAB1C4" w:rsidR="00FD5F6C" w:rsidRDefault="00FD5F6C" w:rsidP="00D12CA1">
      <w:pPr>
        <w:ind w:left="720" w:hanging="360"/>
        <w:rPr>
          <w:rFonts w:ascii="Times New Roman" w:hAnsi="Times New Roman" w:cs="Times New Roman"/>
          <w:sz w:val="24"/>
          <w:szCs w:val="24"/>
        </w:rPr>
      </w:pPr>
      <w:r w:rsidRPr="003015DC">
        <w:rPr>
          <w:rFonts w:ascii="Times New Roman" w:hAnsi="Times New Roman" w:cs="Times New Roman"/>
          <w:sz w:val="24"/>
          <w:szCs w:val="24"/>
        </w:rPr>
        <w:t xml:space="preserve">Contractor’s business office personnel must be accessible to ISPHN Monday through Friday from 8:00 AM to 5:00 PM, Eastern Time excluding State holidays. </w:t>
      </w:r>
      <w:r w:rsidR="00FB0300" w:rsidRPr="003015DC">
        <w:rPr>
          <w:rFonts w:ascii="Times New Roman" w:hAnsi="Times New Roman" w:cs="Times New Roman"/>
          <w:sz w:val="24"/>
          <w:szCs w:val="24"/>
        </w:rPr>
        <w:t xml:space="preserve"> Please confirm your agreement to this requirement. </w:t>
      </w:r>
    </w:p>
    <w:tbl>
      <w:tblPr>
        <w:tblStyle w:val="TableGrid"/>
        <w:tblW w:w="0" w:type="auto"/>
        <w:tblInd w:w="720" w:type="dxa"/>
        <w:tblLook w:val="04A0" w:firstRow="1" w:lastRow="0" w:firstColumn="1" w:lastColumn="0" w:noHBand="0" w:noVBand="1"/>
      </w:tblPr>
      <w:tblGrid>
        <w:gridCol w:w="8630"/>
      </w:tblGrid>
      <w:tr w:rsidR="0039535E" w14:paraId="6199B7E4" w14:textId="77777777" w:rsidTr="008E60B2">
        <w:tc>
          <w:tcPr>
            <w:tcW w:w="9350" w:type="dxa"/>
            <w:shd w:val="clear" w:color="auto" w:fill="FFFFCC"/>
          </w:tcPr>
          <w:p w14:paraId="6FEFE7BA" w14:textId="77777777" w:rsidR="0039535E" w:rsidRPr="008E60B2" w:rsidRDefault="0039535E" w:rsidP="00D12CA1">
            <w:pPr>
              <w:rPr>
                <w:rFonts w:ascii="Times New Roman" w:hAnsi="Times New Roman" w:cs="Times New Roman"/>
                <w:color w:val="FFFFCC"/>
                <w:sz w:val="24"/>
                <w:szCs w:val="24"/>
              </w:rPr>
            </w:pPr>
          </w:p>
        </w:tc>
      </w:tr>
    </w:tbl>
    <w:p w14:paraId="2651EC19" w14:textId="77777777" w:rsidR="0039535E" w:rsidRDefault="0039535E" w:rsidP="00D12CA1">
      <w:pPr>
        <w:ind w:left="720" w:hanging="360"/>
        <w:rPr>
          <w:rFonts w:ascii="Times New Roman" w:hAnsi="Times New Roman" w:cs="Times New Roman"/>
          <w:sz w:val="24"/>
          <w:szCs w:val="24"/>
        </w:rPr>
      </w:pPr>
    </w:p>
    <w:p w14:paraId="1D5472A1" w14:textId="67FBF720" w:rsidR="009872FC" w:rsidRDefault="009872FC" w:rsidP="00D12CA1">
      <w:pPr>
        <w:ind w:left="720" w:hanging="360"/>
        <w:rPr>
          <w:rFonts w:ascii="Times New Roman" w:hAnsi="Times New Roman" w:cs="Times New Roman"/>
          <w:sz w:val="24"/>
          <w:szCs w:val="24"/>
        </w:rPr>
      </w:pPr>
      <w:r w:rsidRPr="003015DC">
        <w:rPr>
          <w:rFonts w:ascii="Times New Roman" w:hAnsi="Times New Roman" w:cs="Times New Roman"/>
          <w:sz w:val="24"/>
          <w:szCs w:val="24"/>
        </w:rPr>
        <w:t>The State reserves the right to remove any Contractor-assigned staff or subcontractor from</w:t>
      </w:r>
      <w:r w:rsidR="00055904">
        <w:rPr>
          <w:rFonts w:ascii="Times New Roman" w:hAnsi="Times New Roman" w:cs="Times New Roman"/>
          <w:sz w:val="24"/>
          <w:szCs w:val="24"/>
        </w:rPr>
        <w:t xml:space="preserve"> </w:t>
      </w:r>
      <w:r w:rsidRPr="003015DC">
        <w:rPr>
          <w:rFonts w:ascii="Times New Roman" w:hAnsi="Times New Roman" w:cs="Times New Roman"/>
          <w:sz w:val="24"/>
          <w:szCs w:val="24"/>
        </w:rPr>
        <w:t xml:space="preserve">the premises of the ISPHN.  Please confirm your agreement to this </w:t>
      </w:r>
      <w:r w:rsidR="00FB0300" w:rsidRPr="003015DC">
        <w:rPr>
          <w:rFonts w:ascii="Times New Roman" w:hAnsi="Times New Roman" w:cs="Times New Roman"/>
          <w:sz w:val="24"/>
          <w:szCs w:val="24"/>
        </w:rPr>
        <w:t>requirement</w:t>
      </w:r>
      <w:r w:rsidRPr="003015DC">
        <w:rPr>
          <w:rFonts w:ascii="Times New Roman" w:hAnsi="Times New Roman" w:cs="Times New Roman"/>
          <w:sz w:val="24"/>
          <w:szCs w:val="24"/>
        </w:rPr>
        <w:t>.</w:t>
      </w:r>
    </w:p>
    <w:tbl>
      <w:tblPr>
        <w:tblStyle w:val="TableGrid"/>
        <w:tblW w:w="0" w:type="auto"/>
        <w:tblInd w:w="720" w:type="dxa"/>
        <w:tblLook w:val="04A0" w:firstRow="1" w:lastRow="0" w:firstColumn="1" w:lastColumn="0" w:noHBand="0" w:noVBand="1"/>
      </w:tblPr>
      <w:tblGrid>
        <w:gridCol w:w="8630"/>
      </w:tblGrid>
      <w:tr w:rsidR="0039535E" w14:paraId="296679DF" w14:textId="77777777" w:rsidTr="0039535E">
        <w:tc>
          <w:tcPr>
            <w:tcW w:w="9350" w:type="dxa"/>
            <w:shd w:val="clear" w:color="auto" w:fill="FFFFCC"/>
          </w:tcPr>
          <w:p w14:paraId="01475A79" w14:textId="77777777" w:rsidR="0039535E" w:rsidRDefault="0039535E" w:rsidP="00D12CA1">
            <w:pPr>
              <w:rPr>
                <w:rFonts w:ascii="Times New Roman" w:hAnsi="Times New Roman" w:cs="Times New Roman"/>
                <w:sz w:val="24"/>
                <w:szCs w:val="24"/>
              </w:rPr>
            </w:pPr>
          </w:p>
        </w:tc>
      </w:tr>
    </w:tbl>
    <w:p w14:paraId="66C66265" w14:textId="77777777" w:rsidR="007C1201" w:rsidRDefault="007C1201" w:rsidP="00D12CA1">
      <w:pPr>
        <w:ind w:left="720" w:hanging="360"/>
        <w:rPr>
          <w:rFonts w:ascii="Times New Roman" w:hAnsi="Times New Roman" w:cs="Times New Roman"/>
          <w:b/>
          <w:bCs/>
          <w:sz w:val="24"/>
          <w:szCs w:val="24"/>
          <w:u w:val="single"/>
        </w:rPr>
      </w:pPr>
    </w:p>
    <w:p w14:paraId="446F5D67" w14:textId="77777777" w:rsidR="00F067C7" w:rsidRDefault="00F067C7" w:rsidP="008E60B2">
      <w:pPr>
        <w:rPr>
          <w:b/>
          <w:bCs/>
        </w:rPr>
      </w:pPr>
    </w:p>
    <w:p w14:paraId="4D1A61C2" w14:textId="77777777" w:rsidR="00F067C7" w:rsidRDefault="00F067C7" w:rsidP="008E60B2">
      <w:pPr>
        <w:rPr>
          <w:b/>
          <w:bCs/>
        </w:rPr>
      </w:pPr>
    </w:p>
    <w:p w14:paraId="041D50C4" w14:textId="7694FF7D" w:rsidR="008E60B2" w:rsidRPr="00353D31" w:rsidRDefault="008E60B2" w:rsidP="008E60B2">
      <w:pPr>
        <w:rPr>
          <w:rFonts w:ascii="Times New Roman" w:hAnsi="Times New Roman" w:cs="Times New Roman"/>
          <w:sz w:val="24"/>
          <w:szCs w:val="24"/>
          <w:u w:val="single"/>
        </w:rPr>
      </w:pPr>
      <w:r w:rsidRPr="00353D31">
        <w:rPr>
          <w:rFonts w:ascii="Times New Roman" w:hAnsi="Times New Roman" w:cs="Times New Roman"/>
          <w:b/>
          <w:bCs/>
          <w:sz w:val="24"/>
          <w:szCs w:val="24"/>
          <w:u w:val="single"/>
        </w:rPr>
        <w:lastRenderedPageBreak/>
        <w:t>Minimum Tenure</w:t>
      </w:r>
      <w:r w:rsidRPr="00353D31">
        <w:rPr>
          <w:rFonts w:ascii="Times New Roman" w:hAnsi="Times New Roman" w:cs="Times New Roman"/>
          <w:sz w:val="24"/>
          <w:szCs w:val="24"/>
          <w:u w:val="single"/>
        </w:rPr>
        <w:t> </w:t>
      </w:r>
    </w:p>
    <w:p w14:paraId="73B033FC" w14:textId="77777777" w:rsidR="008E60B2" w:rsidRDefault="008E60B2" w:rsidP="008E60B2">
      <w:pPr>
        <w:numPr>
          <w:ilvl w:val="0"/>
          <w:numId w:val="8"/>
        </w:numPr>
        <w:spacing w:after="0" w:afterAutospacing="0"/>
        <w:rPr>
          <w:rFonts w:eastAsia="Times New Roman"/>
        </w:rPr>
      </w:pPr>
      <w:r>
        <w:rPr>
          <w:rFonts w:eastAsia="Times New Roman"/>
        </w:rPr>
        <w:t>All Contractor-assigned staff must complete orientation provided by the NDI. </w:t>
      </w:r>
    </w:p>
    <w:p w14:paraId="49C74C81" w14:textId="7BF0E165" w:rsidR="008E60B2" w:rsidRDefault="008E60B2" w:rsidP="008E60B2">
      <w:pPr>
        <w:numPr>
          <w:ilvl w:val="0"/>
          <w:numId w:val="9"/>
        </w:numPr>
        <w:spacing w:after="0" w:afterAutospacing="0"/>
        <w:rPr>
          <w:rFonts w:eastAsia="Times New Roman"/>
        </w:rPr>
      </w:pPr>
      <w:r>
        <w:rPr>
          <w:rFonts w:eastAsia="Times New Roman"/>
        </w:rPr>
        <w:t xml:space="preserve">Staff who successfully complete NDI orientation are expected to complete a minimum tenure of 13 weeks FTE (487.5 hours) unless otherwise approved by the NDI. </w:t>
      </w:r>
      <w:r w:rsidR="00F067C7">
        <w:rPr>
          <w:rFonts w:eastAsia="Times New Roman"/>
        </w:rPr>
        <w:t>The contractor</w:t>
      </w:r>
      <w:r>
        <w:rPr>
          <w:rFonts w:eastAsia="Times New Roman"/>
        </w:rPr>
        <w:t xml:space="preserve"> may be liable for prorated reimbursement of orientation costs for staff not completing the minimum tenure. </w:t>
      </w:r>
    </w:p>
    <w:p w14:paraId="09DED17E" w14:textId="77777777" w:rsidR="00A37633" w:rsidRPr="00A37633" w:rsidRDefault="00F067C7" w:rsidP="00055904">
      <w:pPr>
        <w:pStyle w:val="ListParagraph"/>
        <w:numPr>
          <w:ilvl w:val="0"/>
          <w:numId w:val="9"/>
        </w:numPr>
        <w:rPr>
          <w:rFonts w:eastAsia="Times New Roman"/>
        </w:rPr>
      </w:pPr>
      <w:r w:rsidRPr="00F067C7">
        <w:rPr>
          <w:rFonts w:ascii="Times New Roman" w:hAnsi="Times New Roman" w:cs="Times New Roman"/>
          <w:sz w:val="24"/>
          <w:szCs w:val="24"/>
        </w:rPr>
        <w:t xml:space="preserve">The State reserves the right </w:t>
      </w:r>
      <w:r w:rsidR="00055904">
        <w:rPr>
          <w:rFonts w:ascii="Times New Roman" w:hAnsi="Times New Roman" w:cs="Times New Roman"/>
          <w:sz w:val="24"/>
          <w:szCs w:val="24"/>
        </w:rPr>
        <w:t>to</w:t>
      </w:r>
      <w:r w:rsidR="00055904" w:rsidRPr="00F067C7">
        <w:rPr>
          <w:rFonts w:ascii="Times New Roman" w:hAnsi="Times New Roman" w:cs="Times New Roman"/>
          <w:sz w:val="24"/>
          <w:szCs w:val="24"/>
        </w:rPr>
        <w:t xml:space="preserve"> </w:t>
      </w:r>
      <w:r w:rsidRPr="00F067C7">
        <w:rPr>
          <w:rFonts w:ascii="Times New Roman" w:hAnsi="Times New Roman" w:cs="Times New Roman"/>
          <w:sz w:val="24"/>
          <w:szCs w:val="24"/>
        </w:rPr>
        <w:t xml:space="preserve">prorate </w:t>
      </w:r>
      <w:r w:rsidR="00055904">
        <w:rPr>
          <w:rFonts w:ascii="Times New Roman" w:hAnsi="Times New Roman" w:cs="Times New Roman"/>
          <w:sz w:val="24"/>
          <w:szCs w:val="24"/>
        </w:rPr>
        <w:t>so</w:t>
      </w:r>
      <w:r w:rsidRPr="00F067C7">
        <w:rPr>
          <w:rFonts w:ascii="Times New Roman" w:hAnsi="Times New Roman" w:cs="Times New Roman"/>
          <w:sz w:val="24"/>
          <w:szCs w:val="24"/>
        </w:rPr>
        <w:t xml:space="preserve"> that we can recoup some of our losses if we have people cycle out of positions without hitting </w:t>
      </w:r>
      <w:r w:rsidR="00055904" w:rsidRPr="00F067C7">
        <w:rPr>
          <w:rFonts w:ascii="Times New Roman" w:hAnsi="Times New Roman" w:cs="Times New Roman"/>
          <w:sz w:val="24"/>
          <w:szCs w:val="24"/>
        </w:rPr>
        <w:t>a minimum</w:t>
      </w:r>
      <w:r w:rsidRPr="00F067C7">
        <w:rPr>
          <w:rFonts w:ascii="Times New Roman" w:hAnsi="Times New Roman" w:cs="Times New Roman"/>
          <w:sz w:val="24"/>
          <w:szCs w:val="24"/>
        </w:rPr>
        <w:t xml:space="preserve"> tenure of 6 months.  </w:t>
      </w:r>
    </w:p>
    <w:p w14:paraId="71BACEA3" w14:textId="77777777" w:rsidR="00A37633" w:rsidRDefault="00A37633" w:rsidP="00A37633">
      <w:pPr>
        <w:pStyle w:val="ListParagraph"/>
        <w:rPr>
          <w:rFonts w:ascii="Times New Roman" w:hAnsi="Times New Roman" w:cs="Times New Roman"/>
          <w:sz w:val="24"/>
          <w:szCs w:val="24"/>
        </w:rPr>
      </w:pPr>
    </w:p>
    <w:p w14:paraId="73FD8E16" w14:textId="57683BB1" w:rsidR="008E60B2" w:rsidRPr="00A37633" w:rsidRDefault="00F067C7" w:rsidP="00A37633">
      <w:pPr>
        <w:pStyle w:val="ListParagraph"/>
        <w:numPr>
          <w:ilvl w:val="0"/>
          <w:numId w:val="13"/>
        </w:numPr>
        <w:ind w:left="810"/>
        <w:rPr>
          <w:rFonts w:eastAsia="Times New Roman"/>
        </w:rPr>
      </w:pPr>
      <w:r w:rsidRPr="00A37633">
        <w:rPr>
          <w:rFonts w:ascii="Times New Roman" w:hAnsi="Times New Roman" w:cs="Times New Roman"/>
          <w:sz w:val="24"/>
          <w:szCs w:val="24"/>
        </w:rPr>
        <w:t>Please state your agreement to th</w:t>
      </w:r>
      <w:r w:rsidR="008B554F">
        <w:rPr>
          <w:rFonts w:ascii="Times New Roman" w:hAnsi="Times New Roman" w:cs="Times New Roman"/>
          <w:sz w:val="24"/>
          <w:szCs w:val="24"/>
        </w:rPr>
        <w:t>ese</w:t>
      </w:r>
      <w:r w:rsidRPr="00A37633">
        <w:rPr>
          <w:rFonts w:ascii="Times New Roman" w:hAnsi="Times New Roman" w:cs="Times New Roman"/>
          <w:sz w:val="24"/>
          <w:szCs w:val="24"/>
        </w:rPr>
        <w:t xml:space="preserve"> requirement</w:t>
      </w:r>
      <w:r w:rsidR="008B554F">
        <w:rPr>
          <w:rFonts w:ascii="Times New Roman" w:hAnsi="Times New Roman" w:cs="Times New Roman"/>
          <w:sz w:val="24"/>
          <w:szCs w:val="24"/>
        </w:rPr>
        <w:t>s</w:t>
      </w:r>
      <w:r w:rsidRPr="00A37633">
        <w:rPr>
          <w:rFonts w:ascii="Times New Roman" w:hAnsi="Times New Roman" w:cs="Times New Roman"/>
          <w:sz w:val="24"/>
          <w:szCs w:val="24"/>
        </w:rPr>
        <w:t xml:space="preserve">. </w:t>
      </w:r>
    </w:p>
    <w:tbl>
      <w:tblPr>
        <w:tblStyle w:val="TableGrid"/>
        <w:tblW w:w="0" w:type="auto"/>
        <w:tblInd w:w="714" w:type="dxa"/>
        <w:tblLook w:val="04A0" w:firstRow="1" w:lastRow="0" w:firstColumn="1" w:lastColumn="0" w:noHBand="0" w:noVBand="1"/>
      </w:tblPr>
      <w:tblGrid>
        <w:gridCol w:w="8636"/>
      </w:tblGrid>
      <w:tr w:rsidR="008E60B2" w14:paraId="18C5D132" w14:textId="77777777" w:rsidTr="008E60B2">
        <w:tc>
          <w:tcPr>
            <w:tcW w:w="9360" w:type="dxa"/>
            <w:shd w:val="clear" w:color="auto" w:fill="FFFFCC"/>
          </w:tcPr>
          <w:p w14:paraId="6D52B3BA" w14:textId="77777777" w:rsidR="008E60B2" w:rsidRPr="008E60B2" w:rsidRDefault="008E60B2" w:rsidP="008E60B2">
            <w:pPr>
              <w:spacing w:after="100"/>
              <w:rPr>
                <w:color w:val="FF0000"/>
              </w:rPr>
            </w:pPr>
          </w:p>
        </w:tc>
      </w:tr>
    </w:tbl>
    <w:p w14:paraId="0BAF559E" w14:textId="77777777" w:rsidR="00900DF1" w:rsidRDefault="00900DF1" w:rsidP="00055904">
      <w:pPr>
        <w:rPr>
          <w:rFonts w:ascii="Times New Roman" w:hAnsi="Times New Roman" w:cs="Times New Roman"/>
          <w:sz w:val="24"/>
          <w:szCs w:val="24"/>
        </w:rPr>
      </w:pPr>
    </w:p>
    <w:p w14:paraId="1950A665" w14:textId="77777777" w:rsidR="00AD68B5" w:rsidRDefault="00AD68B5" w:rsidP="00D12CA1">
      <w:pPr>
        <w:ind w:left="720" w:hanging="360"/>
        <w:rPr>
          <w:rFonts w:ascii="Times New Roman" w:hAnsi="Times New Roman" w:cs="Times New Roman"/>
          <w:b/>
          <w:bCs/>
          <w:sz w:val="24"/>
          <w:szCs w:val="24"/>
          <w:u w:val="single"/>
        </w:rPr>
      </w:pPr>
    </w:p>
    <w:p w14:paraId="098E3813" w14:textId="417765F6" w:rsidR="0039535E" w:rsidRPr="007C1201" w:rsidRDefault="007C1201" w:rsidP="00055904">
      <w:pPr>
        <w:rPr>
          <w:rFonts w:ascii="Times New Roman" w:hAnsi="Times New Roman" w:cs="Times New Roman"/>
          <w:b/>
          <w:bCs/>
          <w:sz w:val="24"/>
          <w:szCs w:val="24"/>
          <w:u w:val="single"/>
        </w:rPr>
      </w:pPr>
      <w:r w:rsidRPr="007C1201">
        <w:rPr>
          <w:rFonts w:ascii="Times New Roman" w:hAnsi="Times New Roman" w:cs="Times New Roman"/>
          <w:b/>
          <w:bCs/>
          <w:sz w:val="24"/>
          <w:szCs w:val="24"/>
          <w:u w:val="single"/>
        </w:rPr>
        <w:t>Administrative Duties</w:t>
      </w:r>
    </w:p>
    <w:p w14:paraId="553D2961" w14:textId="7AF9F719" w:rsidR="00EF37A1" w:rsidRPr="00A37633" w:rsidRDefault="00D12CA1" w:rsidP="00A37633">
      <w:pPr>
        <w:pStyle w:val="ListParagraph"/>
        <w:numPr>
          <w:ilvl w:val="0"/>
          <w:numId w:val="13"/>
        </w:numPr>
        <w:ind w:left="810"/>
        <w:rPr>
          <w:rFonts w:ascii="Times New Roman" w:hAnsi="Times New Roman" w:cs="Times New Roman"/>
          <w:sz w:val="24"/>
          <w:szCs w:val="24"/>
        </w:rPr>
      </w:pPr>
      <w:r w:rsidRPr="00A37633">
        <w:rPr>
          <w:rFonts w:ascii="Times New Roman" w:hAnsi="Times New Roman" w:cs="Times New Roman"/>
          <w:sz w:val="24"/>
          <w:szCs w:val="24"/>
        </w:rPr>
        <w:t xml:space="preserve">Please explain in detail how you will keep up with and follow all applicable laws, standards, </w:t>
      </w:r>
      <w:r w:rsidR="0039535E" w:rsidRPr="00A37633">
        <w:rPr>
          <w:rFonts w:ascii="Times New Roman" w:hAnsi="Times New Roman" w:cs="Times New Roman"/>
          <w:sz w:val="24"/>
          <w:szCs w:val="24"/>
        </w:rPr>
        <w:t>r</w:t>
      </w:r>
      <w:r w:rsidRPr="00A37633">
        <w:rPr>
          <w:rFonts w:ascii="Times New Roman" w:hAnsi="Times New Roman" w:cs="Times New Roman"/>
          <w:sz w:val="24"/>
          <w:szCs w:val="24"/>
        </w:rPr>
        <w:t>egulations, and industry best practices</w:t>
      </w:r>
      <w:r w:rsidR="004B1593" w:rsidRPr="00A37633">
        <w:rPr>
          <w:rFonts w:ascii="Times New Roman" w:hAnsi="Times New Roman" w:cs="Times New Roman"/>
          <w:sz w:val="24"/>
          <w:szCs w:val="24"/>
        </w:rPr>
        <w:t>, along with all ISPHN and hospital-specific policies procedures, and protocols.</w:t>
      </w:r>
      <w:r w:rsidRPr="00A37633">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350"/>
      </w:tblGrid>
      <w:tr w:rsidR="0039535E" w14:paraId="33D2FAAE" w14:textId="77777777" w:rsidTr="0039535E">
        <w:tc>
          <w:tcPr>
            <w:tcW w:w="9350" w:type="dxa"/>
            <w:shd w:val="clear" w:color="auto" w:fill="FFFFCC"/>
          </w:tcPr>
          <w:p w14:paraId="003607B9" w14:textId="77777777" w:rsidR="0039535E" w:rsidRDefault="0039535E" w:rsidP="0039535E">
            <w:pPr>
              <w:rPr>
                <w:rFonts w:ascii="Times New Roman" w:hAnsi="Times New Roman" w:cs="Times New Roman"/>
                <w:sz w:val="24"/>
                <w:szCs w:val="24"/>
              </w:rPr>
            </w:pPr>
          </w:p>
        </w:tc>
      </w:tr>
    </w:tbl>
    <w:p w14:paraId="07A42978" w14:textId="77777777" w:rsidR="0039535E" w:rsidRPr="0039535E" w:rsidRDefault="0039535E" w:rsidP="0039535E">
      <w:pPr>
        <w:rPr>
          <w:rFonts w:ascii="Times New Roman" w:hAnsi="Times New Roman" w:cs="Times New Roman"/>
          <w:sz w:val="24"/>
          <w:szCs w:val="24"/>
        </w:rPr>
      </w:pPr>
    </w:p>
    <w:p w14:paraId="1C181A72" w14:textId="3053305C" w:rsidR="00FB0300" w:rsidRDefault="00FB0300" w:rsidP="00A37633">
      <w:pPr>
        <w:pStyle w:val="ListParagraph"/>
        <w:numPr>
          <w:ilvl w:val="0"/>
          <w:numId w:val="13"/>
        </w:numPr>
        <w:rPr>
          <w:rFonts w:ascii="Times New Roman" w:hAnsi="Times New Roman" w:cs="Times New Roman"/>
          <w:sz w:val="24"/>
          <w:szCs w:val="24"/>
        </w:rPr>
      </w:pPr>
      <w:r w:rsidRPr="003015DC">
        <w:rPr>
          <w:rFonts w:ascii="Times New Roman" w:hAnsi="Times New Roman" w:cs="Times New Roman"/>
          <w:sz w:val="24"/>
          <w:szCs w:val="24"/>
        </w:rPr>
        <w:t xml:space="preserve">Please explain in detail how the contractor will ensure that the budgeted </w:t>
      </w:r>
      <w:proofErr w:type="gramStart"/>
      <w:r w:rsidRPr="003015DC">
        <w:rPr>
          <w:rFonts w:ascii="Times New Roman" w:hAnsi="Times New Roman" w:cs="Times New Roman"/>
          <w:sz w:val="24"/>
          <w:szCs w:val="24"/>
        </w:rPr>
        <w:t>FTE’s</w:t>
      </w:r>
      <w:proofErr w:type="gramEnd"/>
      <w:r w:rsidRPr="003015DC">
        <w:rPr>
          <w:rFonts w:ascii="Times New Roman" w:hAnsi="Times New Roman" w:cs="Times New Roman"/>
          <w:sz w:val="24"/>
          <w:szCs w:val="24"/>
        </w:rPr>
        <w:t xml:space="preserve"> are</w:t>
      </w:r>
      <w:r w:rsidR="00773E5D">
        <w:rPr>
          <w:rFonts w:ascii="Times New Roman" w:hAnsi="Times New Roman" w:cs="Times New Roman"/>
          <w:sz w:val="24"/>
          <w:szCs w:val="24"/>
        </w:rPr>
        <w:t xml:space="preserve"> not</w:t>
      </w:r>
      <w:r w:rsidRPr="003015DC">
        <w:rPr>
          <w:rFonts w:ascii="Times New Roman" w:hAnsi="Times New Roman" w:cs="Times New Roman"/>
          <w:sz w:val="24"/>
          <w:szCs w:val="24"/>
        </w:rPr>
        <w:t xml:space="preserve"> exceeded or that staff is not decreased without authorization.</w:t>
      </w:r>
    </w:p>
    <w:tbl>
      <w:tblPr>
        <w:tblStyle w:val="TableGrid"/>
        <w:tblW w:w="0" w:type="auto"/>
        <w:tblLook w:val="04A0" w:firstRow="1" w:lastRow="0" w:firstColumn="1" w:lastColumn="0" w:noHBand="0" w:noVBand="1"/>
      </w:tblPr>
      <w:tblGrid>
        <w:gridCol w:w="9350"/>
      </w:tblGrid>
      <w:tr w:rsidR="0039535E" w14:paraId="46D8354A" w14:textId="77777777" w:rsidTr="0039535E">
        <w:tc>
          <w:tcPr>
            <w:tcW w:w="9350" w:type="dxa"/>
            <w:shd w:val="clear" w:color="auto" w:fill="FFFFCC"/>
          </w:tcPr>
          <w:p w14:paraId="0486EA53" w14:textId="77777777" w:rsidR="0039535E" w:rsidRDefault="0039535E" w:rsidP="0039535E">
            <w:pPr>
              <w:rPr>
                <w:rFonts w:ascii="Times New Roman" w:hAnsi="Times New Roman" w:cs="Times New Roman"/>
                <w:sz w:val="24"/>
                <w:szCs w:val="24"/>
              </w:rPr>
            </w:pPr>
          </w:p>
        </w:tc>
      </w:tr>
    </w:tbl>
    <w:p w14:paraId="21465F8A" w14:textId="77777777" w:rsidR="0039535E" w:rsidRPr="0039535E" w:rsidRDefault="0039535E" w:rsidP="0039535E">
      <w:pPr>
        <w:rPr>
          <w:rFonts w:ascii="Times New Roman" w:hAnsi="Times New Roman" w:cs="Times New Roman"/>
          <w:sz w:val="24"/>
          <w:szCs w:val="24"/>
        </w:rPr>
      </w:pPr>
    </w:p>
    <w:p w14:paraId="7C0D8E9B" w14:textId="4DC3425C" w:rsidR="004B1593" w:rsidRDefault="004B1593" w:rsidP="00A37633">
      <w:pPr>
        <w:pStyle w:val="ListParagraph"/>
        <w:widowControl w:val="0"/>
        <w:numPr>
          <w:ilvl w:val="0"/>
          <w:numId w:val="13"/>
        </w:numPr>
        <w:spacing w:after="0" w:afterAutospacing="0"/>
        <w:rPr>
          <w:rFonts w:ascii="Times New Roman" w:hAnsi="Times New Roman"/>
          <w:color w:val="000000" w:themeColor="text1"/>
          <w:sz w:val="24"/>
          <w:szCs w:val="24"/>
        </w:rPr>
      </w:pPr>
      <w:r>
        <w:rPr>
          <w:rFonts w:ascii="Times New Roman" w:hAnsi="Times New Roman" w:cs="Times New Roman"/>
          <w:sz w:val="24"/>
          <w:szCs w:val="24"/>
        </w:rPr>
        <w:t xml:space="preserve"> P</w:t>
      </w:r>
      <w:r w:rsidR="00FD5F6C" w:rsidRPr="004B1593">
        <w:rPr>
          <w:rFonts w:ascii="Times New Roman" w:hAnsi="Times New Roman" w:cs="Times New Roman"/>
          <w:sz w:val="24"/>
          <w:szCs w:val="24"/>
        </w:rPr>
        <w:t xml:space="preserve">lease explain in detail how </w:t>
      </w:r>
      <w:r w:rsidR="0014431C">
        <w:rPr>
          <w:rFonts w:ascii="Times New Roman" w:hAnsi="Times New Roman" w:cs="Times New Roman"/>
          <w:sz w:val="24"/>
          <w:szCs w:val="24"/>
        </w:rPr>
        <w:t>you</w:t>
      </w:r>
      <w:r w:rsidR="00FD5F6C" w:rsidRPr="004B1593">
        <w:rPr>
          <w:rFonts w:ascii="Times New Roman" w:hAnsi="Times New Roman" w:cs="Times New Roman"/>
          <w:sz w:val="24"/>
          <w:szCs w:val="24"/>
        </w:rPr>
        <w:t xml:space="preserve"> will notify the ISPHN immediately or not more than one (1) business day of any employee terminations, planned or unplanned.</w:t>
      </w:r>
      <w:r>
        <w:rPr>
          <w:rFonts w:ascii="Times New Roman" w:hAnsi="Times New Roman" w:cs="Times New Roman"/>
          <w:sz w:val="24"/>
          <w:szCs w:val="24"/>
        </w:rPr>
        <w:t xml:space="preserve">, </w:t>
      </w:r>
      <w:r w:rsidRPr="004B1593">
        <w:rPr>
          <w:rFonts w:ascii="Times New Roman" w:hAnsi="Times New Roman" w:cs="Times New Roman"/>
          <w:sz w:val="24"/>
          <w:szCs w:val="24"/>
        </w:rPr>
        <w:t xml:space="preserve">along with describing </w:t>
      </w:r>
      <w:r w:rsidRPr="004B1593">
        <w:rPr>
          <w:rFonts w:ascii="Times New Roman" w:hAnsi="Times New Roman"/>
          <w:color w:val="000000" w:themeColor="text1"/>
          <w:sz w:val="24"/>
          <w:szCs w:val="24"/>
        </w:rPr>
        <w:t>the process for removing a resource from a position upon request from a State manager.</w:t>
      </w:r>
    </w:p>
    <w:p w14:paraId="1683A561" w14:textId="77777777" w:rsidR="0039535E" w:rsidRDefault="0039535E" w:rsidP="0039535E">
      <w:pPr>
        <w:widowControl w:val="0"/>
        <w:spacing w:after="0" w:afterAutospacing="0"/>
        <w:rPr>
          <w:rFonts w:ascii="Times New Roman" w:hAnsi="Times New Roman"/>
          <w:color w:val="000000" w:themeColor="text1"/>
          <w:sz w:val="24"/>
          <w:szCs w:val="24"/>
        </w:rPr>
      </w:pPr>
    </w:p>
    <w:tbl>
      <w:tblPr>
        <w:tblStyle w:val="TableGrid"/>
        <w:tblW w:w="0" w:type="auto"/>
        <w:tblLook w:val="04A0" w:firstRow="1" w:lastRow="0" w:firstColumn="1" w:lastColumn="0" w:noHBand="0" w:noVBand="1"/>
      </w:tblPr>
      <w:tblGrid>
        <w:gridCol w:w="9350"/>
      </w:tblGrid>
      <w:tr w:rsidR="0039535E" w14:paraId="4F3BCAA7" w14:textId="77777777" w:rsidTr="0039535E">
        <w:tc>
          <w:tcPr>
            <w:tcW w:w="9350" w:type="dxa"/>
            <w:shd w:val="clear" w:color="auto" w:fill="FFFFCC"/>
          </w:tcPr>
          <w:p w14:paraId="4734CA25" w14:textId="77777777" w:rsidR="0039535E" w:rsidRDefault="0039535E" w:rsidP="0039535E">
            <w:pPr>
              <w:widowControl w:val="0"/>
              <w:spacing w:afterAutospacing="0"/>
              <w:rPr>
                <w:rFonts w:ascii="Times New Roman" w:hAnsi="Times New Roman"/>
                <w:color w:val="000000" w:themeColor="text1"/>
                <w:sz w:val="24"/>
                <w:szCs w:val="24"/>
              </w:rPr>
            </w:pPr>
          </w:p>
        </w:tc>
      </w:tr>
    </w:tbl>
    <w:p w14:paraId="7450BA19" w14:textId="77777777" w:rsidR="0039535E" w:rsidRPr="0039535E" w:rsidRDefault="0039535E" w:rsidP="0039535E">
      <w:pPr>
        <w:widowControl w:val="0"/>
        <w:spacing w:after="0" w:afterAutospacing="0"/>
        <w:rPr>
          <w:rFonts w:ascii="Times New Roman" w:hAnsi="Times New Roman"/>
          <w:color w:val="000000" w:themeColor="text1"/>
          <w:sz w:val="24"/>
          <w:szCs w:val="24"/>
        </w:rPr>
      </w:pPr>
    </w:p>
    <w:p w14:paraId="51869886" w14:textId="4A447286" w:rsidR="00FB0300" w:rsidRDefault="00FB0300" w:rsidP="00A37633">
      <w:pPr>
        <w:pStyle w:val="ListParagraph"/>
        <w:numPr>
          <w:ilvl w:val="0"/>
          <w:numId w:val="13"/>
        </w:numPr>
        <w:rPr>
          <w:rFonts w:ascii="Times New Roman" w:hAnsi="Times New Roman" w:cs="Times New Roman"/>
          <w:sz w:val="24"/>
          <w:szCs w:val="24"/>
        </w:rPr>
      </w:pPr>
      <w:r w:rsidRPr="003015DC">
        <w:rPr>
          <w:rFonts w:ascii="Times New Roman" w:hAnsi="Times New Roman" w:cs="Times New Roman"/>
          <w:sz w:val="24"/>
          <w:szCs w:val="24"/>
        </w:rPr>
        <w:t xml:space="preserve">Please explain in detail how you will provide the 24/7 services required. </w:t>
      </w:r>
    </w:p>
    <w:tbl>
      <w:tblPr>
        <w:tblStyle w:val="TableGrid"/>
        <w:tblW w:w="0" w:type="auto"/>
        <w:tblLook w:val="04A0" w:firstRow="1" w:lastRow="0" w:firstColumn="1" w:lastColumn="0" w:noHBand="0" w:noVBand="1"/>
      </w:tblPr>
      <w:tblGrid>
        <w:gridCol w:w="9350"/>
      </w:tblGrid>
      <w:tr w:rsidR="0039535E" w14:paraId="567F43F4" w14:textId="77777777" w:rsidTr="0039535E">
        <w:tc>
          <w:tcPr>
            <w:tcW w:w="9350" w:type="dxa"/>
            <w:shd w:val="clear" w:color="auto" w:fill="FFFFCC"/>
          </w:tcPr>
          <w:p w14:paraId="4A8E7730" w14:textId="77777777" w:rsidR="0039535E" w:rsidRDefault="0039535E" w:rsidP="0039535E">
            <w:pPr>
              <w:rPr>
                <w:rFonts w:ascii="Times New Roman" w:hAnsi="Times New Roman" w:cs="Times New Roman"/>
                <w:sz w:val="24"/>
                <w:szCs w:val="24"/>
              </w:rPr>
            </w:pPr>
          </w:p>
        </w:tc>
      </w:tr>
    </w:tbl>
    <w:p w14:paraId="53C35D92" w14:textId="77777777" w:rsidR="0039535E" w:rsidRPr="0039535E" w:rsidRDefault="0039535E" w:rsidP="0039535E">
      <w:pPr>
        <w:rPr>
          <w:rFonts w:ascii="Times New Roman" w:hAnsi="Times New Roman" w:cs="Times New Roman"/>
          <w:sz w:val="24"/>
          <w:szCs w:val="24"/>
        </w:rPr>
      </w:pPr>
    </w:p>
    <w:p w14:paraId="5CC2F186" w14:textId="386823B2" w:rsidR="00E96F82" w:rsidRPr="00E96F82" w:rsidRDefault="00E96F82" w:rsidP="00055904">
      <w:pPr>
        <w:rPr>
          <w:rFonts w:ascii="Times New Roman" w:hAnsi="Times New Roman" w:cs="Times New Roman"/>
          <w:b/>
          <w:bCs/>
          <w:sz w:val="24"/>
          <w:szCs w:val="24"/>
          <w:u w:val="single"/>
        </w:rPr>
      </w:pPr>
      <w:r w:rsidRPr="0039535E">
        <w:rPr>
          <w:rFonts w:ascii="Times New Roman" w:hAnsi="Times New Roman" w:cs="Times New Roman"/>
          <w:b/>
          <w:bCs/>
          <w:sz w:val="24"/>
          <w:szCs w:val="24"/>
          <w:u w:val="single"/>
        </w:rPr>
        <w:lastRenderedPageBreak/>
        <w:t>Reporting</w:t>
      </w:r>
    </w:p>
    <w:p w14:paraId="2D2B06B3" w14:textId="56D5A966" w:rsidR="009872FC" w:rsidRPr="003015DC" w:rsidRDefault="009872FC" w:rsidP="00A37633">
      <w:pPr>
        <w:pStyle w:val="ListParagraph"/>
        <w:numPr>
          <w:ilvl w:val="0"/>
          <w:numId w:val="13"/>
        </w:numPr>
        <w:rPr>
          <w:rFonts w:ascii="Times New Roman" w:hAnsi="Times New Roman" w:cs="Times New Roman"/>
          <w:sz w:val="24"/>
          <w:szCs w:val="24"/>
        </w:rPr>
      </w:pPr>
      <w:r w:rsidRPr="003015DC">
        <w:rPr>
          <w:rFonts w:ascii="Times New Roman" w:hAnsi="Times New Roman" w:cs="Times New Roman"/>
          <w:sz w:val="24"/>
          <w:szCs w:val="24"/>
        </w:rPr>
        <w:t xml:space="preserve">Please explain in detail how </w:t>
      </w:r>
      <w:r w:rsidR="0014431C">
        <w:rPr>
          <w:rFonts w:ascii="Times New Roman" w:hAnsi="Times New Roman" w:cs="Times New Roman"/>
          <w:sz w:val="24"/>
          <w:szCs w:val="24"/>
        </w:rPr>
        <w:t>you</w:t>
      </w:r>
      <w:r w:rsidRPr="003015DC">
        <w:rPr>
          <w:rFonts w:ascii="Times New Roman" w:hAnsi="Times New Roman" w:cs="Times New Roman"/>
          <w:sz w:val="24"/>
          <w:szCs w:val="24"/>
        </w:rPr>
        <w:t xml:space="preserve"> will provide monthly and/or quarterly reporting as required by individual locations.  Reports required may include but not limited to:</w:t>
      </w:r>
    </w:p>
    <w:p w14:paraId="1CD4DB63" w14:textId="0D5432FD" w:rsidR="00D12CA1" w:rsidRPr="003015DC" w:rsidRDefault="00055904" w:rsidP="009872FC">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009872FC" w:rsidRPr="003015DC">
        <w:rPr>
          <w:rFonts w:ascii="Times New Roman" w:hAnsi="Times New Roman" w:cs="Times New Roman"/>
          <w:sz w:val="24"/>
          <w:szCs w:val="24"/>
        </w:rPr>
        <w:t>Staff Roster Report</w:t>
      </w:r>
    </w:p>
    <w:p w14:paraId="056BEF26" w14:textId="594FA3C5" w:rsidR="009872FC" w:rsidRPr="003015DC" w:rsidRDefault="00055904" w:rsidP="009872FC">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009872FC" w:rsidRPr="003015DC">
        <w:rPr>
          <w:rFonts w:ascii="Times New Roman" w:hAnsi="Times New Roman" w:cs="Times New Roman"/>
          <w:sz w:val="24"/>
          <w:szCs w:val="24"/>
        </w:rPr>
        <w:t>Vacancy Report</w:t>
      </w:r>
    </w:p>
    <w:p w14:paraId="6B441711" w14:textId="535F368C" w:rsidR="009872FC" w:rsidRPr="003015DC" w:rsidRDefault="00055904" w:rsidP="009872FC">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009872FC" w:rsidRPr="003015DC">
        <w:rPr>
          <w:rFonts w:ascii="Times New Roman" w:hAnsi="Times New Roman" w:cs="Times New Roman"/>
          <w:sz w:val="24"/>
          <w:szCs w:val="24"/>
        </w:rPr>
        <w:t>Employee Turnover Report</w:t>
      </w:r>
    </w:p>
    <w:p w14:paraId="7F5598FB" w14:textId="0ABC88EC" w:rsidR="009872FC" w:rsidRDefault="00055904" w:rsidP="009872FC">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009872FC" w:rsidRPr="003015DC">
        <w:rPr>
          <w:rFonts w:ascii="Times New Roman" w:hAnsi="Times New Roman" w:cs="Times New Roman"/>
          <w:sz w:val="24"/>
          <w:szCs w:val="24"/>
        </w:rPr>
        <w:t>Locum Tenens Reports</w:t>
      </w:r>
    </w:p>
    <w:p w14:paraId="3A59EDC0" w14:textId="77777777" w:rsidR="0039535E" w:rsidRDefault="0039535E" w:rsidP="009872FC">
      <w:pPr>
        <w:pStyle w:val="ListParagraph"/>
        <w:rPr>
          <w:rFonts w:ascii="Times New Roman" w:hAnsi="Times New Roman" w:cs="Times New Roman"/>
          <w:sz w:val="24"/>
          <w:szCs w:val="24"/>
        </w:rPr>
      </w:pPr>
    </w:p>
    <w:tbl>
      <w:tblPr>
        <w:tblStyle w:val="TableGrid"/>
        <w:tblW w:w="0" w:type="auto"/>
        <w:tblInd w:w="-95" w:type="dxa"/>
        <w:tblLook w:val="04A0" w:firstRow="1" w:lastRow="0" w:firstColumn="1" w:lastColumn="0" w:noHBand="0" w:noVBand="1"/>
      </w:tblPr>
      <w:tblGrid>
        <w:gridCol w:w="9445"/>
      </w:tblGrid>
      <w:tr w:rsidR="0039535E" w14:paraId="57068E90" w14:textId="77777777" w:rsidTr="003916DB">
        <w:tc>
          <w:tcPr>
            <w:tcW w:w="9445" w:type="dxa"/>
            <w:shd w:val="clear" w:color="auto" w:fill="FFFFCC"/>
          </w:tcPr>
          <w:p w14:paraId="2241F2A6" w14:textId="77777777" w:rsidR="0039535E" w:rsidRDefault="0039535E" w:rsidP="009872FC">
            <w:pPr>
              <w:pStyle w:val="ListParagraph"/>
              <w:ind w:left="0"/>
              <w:rPr>
                <w:rFonts w:ascii="Times New Roman" w:hAnsi="Times New Roman" w:cs="Times New Roman"/>
                <w:sz w:val="24"/>
                <w:szCs w:val="24"/>
              </w:rPr>
            </w:pPr>
          </w:p>
        </w:tc>
      </w:tr>
    </w:tbl>
    <w:p w14:paraId="2BF7E6FB" w14:textId="77777777" w:rsidR="0039535E" w:rsidRDefault="0039535E" w:rsidP="009872FC">
      <w:pPr>
        <w:pStyle w:val="ListParagraph"/>
        <w:rPr>
          <w:rFonts w:ascii="Times New Roman" w:hAnsi="Times New Roman" w:cs="Times New Roman"/>
          <w:sz w:val="24"/>
          <w:szCs w:val="24"/>
        </w:rPr>
      </w:pPr>
    </w:p>
    <w:p w14:paraId="221108A6" w14:textId="7D204F69" w:rsidR="0039535E" w:rsidRDefault="003916DB" w:rsidP="003916DB">
      <w:pPr>
        <w:rPr>
          <w:rFonts w:ascii="Times New Roman" w:hAnsi="Times New Roman" w:cs="Times New Roman"/>
          <w:b/>
          <w:bCs/>
          <w:sz w:val="24"/>
          <w:szCs w:val="24"/>
          <w:u w:val="single"/>
        </w:rPr>
      </w:pPr>
      <w:r w:rsidRPr="003916DB">
        <w:rPr>
          <w:rFonts w:ascii="Times New Roman" w:hAnsi="Times New Roman" w:cs="Times New Roman"/>
          <w:b/>
          <w:bCs/>
          <w:sz w:val="24"/>
          <w:szCs w:val="24"/>
          <w:u w:val="single"/>
        </w:rPr>
        <w:t>Staffing</w:t>
      </w:r>
    </w:p>
    <w:p w14:paraId="42BA67DC" w14:textId="642D297D" w:rsidR="00353D31" w:rsidRPr="00F94969" w:rsidRDefault="00353D31" w:rsidP="00F94969">
      <w:pPr>
        <w:pStyle w:val="ListParagraph"/>
        <w:numPr>
          <w:ilvl w:val="0"/>
          <w:numId w:val="13"/>
        </w:numPr>
        <w:spacing w:after="0" w:afterAutospacing="0"/>
      </w:pPr>
      <w:r w:rsidRPr="00F94969">
        <w:rPr>
          <w:rFonts w:ascii="Times New Roman" w:hAnsi="Times New Roman" w:cs="Times New Roman"/>
          <w:sz w:val="24"/>
          <w:szCs w:val="24"/>
        </w:rPr>
        <w:t>Please list the</w:t>
      </w:r>
      <w:r w:rsidRPr="00F94969">
        <w:rPr>
          <w:rFonts w:ascii="Times New Roman" w:hAnsi="Times New Roman" w:cs="Times New Roman"/>
          <w:b/>
          <w:bCs/>
          <w:sz w:val="24"/>
          <w:szCs w:val="24"/>
          <w:u w:val="single"/>
        </w:rPr>
        <w:t xml:space="preserve"> </w:t>
      </w:r>
      <w:r w:rsidRPr="00F94969">
        <w:t xml:space="preserve">as-needed staff augmentation and on-call services for the Indiana Family and Social Services Administration (FSSA) Indiana State Psychiatric Hospital Network (ISPHN) locations that your company can provide. </w:t>
      </w:r>
      <w:r w:rsidR="00F94969" w:rsidRPr="00F94969">
        <w:t xml:space="preserve">Please also attest to your ability to </w:t>
      </w:r>
      <w:proofErr w:type="gramStart"/>
      <w:r w:rsidR="00F94969" w:rsidRPr="00F94969">
        <w:t>fill</w:t>
      </w:r>
      <w:proofErr w:type="gramEnd"/>
      <w:r w:rsidR="00F94969" w:rsidRPr="00F94969">
        <w:t xml:space="preserve"> the roles that are listed in the Staffing Section </w:t>
      </w:r>
      <w:r w:rsidR="00F94969">
        <w:t xml:space="preserve">of </w:t>
      </w:r>
      <w:r w:rsidR="00F94969" w:rsidRPr="00F94969">
        <w:t xml:space="preserve">the Scope of Work.  </w:t>
      </w:r>
    </w:p>
    <w:p w14:paraId="4FEBC4BA" w14:textId="77777777" w:rsidR="00353D31" w:rsidRPr="00353D31" w:rsidRDefault="00353D31" w:rsidP="00353D31">
      <w:pPr>
        <w:spacing w:after="0" w:afterAutospacing="0"/>
        <w:ind w:left="1440"/>
      </w:pPr>
    </w:p>
    <w:tbl>
      <w:tblPr>
        <w:tblStyle w:val="TableGrid"/>
        <w:tblW w:w="0" w:type="auto"/>
        <w:tblInd w:w="-5" w:type="dxa"/>
        <w:tblLook w:val="04A0" w:firstRow="1" w:lastRow="0" w:firstColumn="1" w:lastColumn="0" w:noHBand="0" w:noVBand="1"/>
      </w:tblPr>
      <w:tblGrid>
        <w:gridCol w:w="9355"/>
      </w:tblGrid>
      <w:tr w:rsidR="00353D31" w14:paraId="2371740E" w14:textId="77777777" w:rsidTr="005E3A89">
        <w:tc>
          <w:tcPr>
            <w:tcW w:w="9355" w:type="dxa"/>
            <w:shd w:val="clear" w:color="auto" w:fill="FFFFCC"/>
          </w:tcPr>
          <w:p w14:paraId="042F3E30" w14:textId="77777777" w:rsidR="00353D31" w:rsidRDefault="00353D31" w:rsidP="005E3A89">
            <w:pPr>
              <w:rPr>
                <w:rFonts w:ascii="Times New Roman" w:hAnsi="Times New Roman" w:cs="Times New Roman"/>
                <w:b/>
                <w:bCs/>
                <w:sz w:val="24"/>
                <w:szCs w:val="24"/>
                <w:u w:val="single"/>
              </w:rPr>
            </w:pPr>
          </w:p>
        </w:tc>
      </w:tr>
    </w:tbl>
    <w:p w14:paraId="7C91517C" w14:textId="77777777" w:rsidR="00353D31" w:rsidRDefault="00353D31" w:rsidP="003916DB">
      <w:pPr>
        <w:rPr>
          <w:rFonts w:ascii="Times New Roman" w:hAnsi="Times New Roman" w:cs="Times New Roman"/>
          <w:b/>
          <w:bCs/>
          <w:sz w:val="24"/>
          <w:szCs w:val="24"/>
          <w:u w:val="single"/>
        </w:rPr>
      </w:pPr>
    </w:p>
    <w:p w14:paraId="0F8DAE10" w14:textId="77777777" w:rsidR="00353D31" w:rsidRPr="003916DB" w:rsidRDefault="00353D31" w:rsidP="003916DB">
      <w:pPr>
        <w:rPr>
          <w:rFonts w:ascii="Times New Roman" w:hAnsi="Times New Roman" w:cs="Times New Roman"/>
          <w:b/>
          <w:bCs/>
          <w:sz w:val="24"/>
          <w:szCs w:val="24"/>
          <w:u w:val="single"/>
        </w:rPr>
      </w:pPr>
    </w:p>
    <w:p w14:paraId="44559487" w14:textId="19470D85" w:rsidR="00B8768F" w:rsidRPr="003916DB" w:rsidRDefault="00A37633" w:rsidP="00A37633">
      <w:pPr>
        <w:pStyle w:val="ListParagraph"/>
        <w:widowControl w:val="0"/>
        <w:spacing w:after="0" w:afterAutospacing="0"/>
        <w:ind w:left="810" w:hanging="360"/>
        <w:rPr>
          <w:rFonts w:ascii="Times New Roman" w:hAnsi="Times New Roman"/>
          <w:color w:val="000000" w:themeColor="text1"/>
          <w:sz w:val="24"/>
          <w:szCs w:val="24"/>
        </w:rPr>
      </w:pPr>
      <w:r>
        <w:rPr>
          <w:rFonts w:ascii="Times New Roman" w:hAnsi="Times New Roman" w:cs="Times New Roman"/>
          <w:sz w:val="24"/>
          <w:szCs w:val="24"/>
        </w:rPr>
        <w:t>8</w:t>
      </w:r>
      <w:r w:rsidR="000E5ADA">
        <w:rPr>
          <w:rFonts w:ascii="Times New Roman" w:hAnsi="Times New Roman" w:cs="Times New Roman"/>
          <w:sz w:val="24"/>
          <w:szCs w:val="24"/>
        </w:rPr>
        <w:t>.</w:t>
      </w:r>
      <w:r w:rsidR="00B8768F">
        <w:rPr>
          <w:rFonts w:ascii="Times New Roman" w:hAnsi="Times New Roman" w:cs="Times New Roman"/>
          <w:sz w:val="24"/>
          <w:szCs w:val="24"/>
        </w:rPr>
        <w:t xml:space="preserve"> </w:t>
      </w:r>
      <w:r>
        <w:rPr>
          <w:rFonts w:ascii="Times New Roman" w:hAnsi="Times New Roman" w:cs="Times New Roman"/>
          <w:sz w:val="24"/>
          <w:szCs w:val="24"/>
        </w:rPr>
        <w:tab/>
      </w:r>
      <w:r w:rsidR="009872FC" w:rsidRPr="003916DB">
        <w:rPr>
          <w:rFonts w:ascii="Times New Roman" w:hAnsi="Times New Roman" w:cs="Times New Roman"/>
          <w:sz w:val="24"/>
          <w:szCs w:val="24"/>
        </w:rPr>
        <w:t>The contract</w:t>
      </w:r>
      <w:r w:rsidR="0014431C">
        <w:rPr>
          <w:rFonts w:ascii="Times New Roman" w:hAnsi="Times New Roman" w:cs="Times New Roman"/>
          <w:sz w:val="24"/>
          <w:szCs w:val="24"/>
        </w:rPr>
        <w:t>or</w:t>
      </w:r>
      <w:r w:rsidR="009872FC" w:rsidRPr="003916DB">
        <w:rPr>
          <w:rFonts w:ascii="Times New Roman" w:hAnsi="Times New Roman" w:cs="Times New Roman"/>
          <w:sz w:val="24"/>
          <w:szCs w:val="24"/>
        </w:rPr>
        <w:t xml:space="preserve"> will provide ISPHN an account manager.  Please provide the name and resume of the person that will be the primary point of contract</w:t>
      </w:r>
      <w:r w:rsidR="00B8768F" w:rsidRPr="003916DB">
        <w:rPr>
          <w:rFonts w:ascii="Times New Roman" w:hAnsi="Times New Roman" w:cs="Times New Roman"/>
          <w:sz w:val="24"/>
          <w:szCs w:val="24"/>
        </w:rPr>
        <w:t>, along with the communication process</w:t>
      </w:r>
      <w:r w:rsidR="00B8768F" w:rsidRPr="003916DB">
        <w:rPr>
          <w:rFonts w:ascii="Times New Roman" w:hAnsi="Times New Roman"/>
          <w:color w:val="000000" w:themeColor="text1"/>
          <w:sz w:val="24"/>
          <w:szCs w:val="24"/>
        </w:rPr>
        <w:t>, the method used, and the frequency of status updates to end-users.</w:t>
      </w:r>
    </w:p>
    <w:p w14:paraId="11D0B6F4" w14:textId="77777777" w:rsidR="003916DB" w:rsidRDefault="003916DB" w:rsidP="003916DB">
      <w:pPr>
        <w:pStyle w:val="ListParagraph"/>
        <w:widowControl w:val="0"/>
        <w:spacing w:after="0" w:afterAutospacing="0"/>
        <w:ind w:left="810"/>
        <w:rPr>
          <w:rFonts w:ascii="Times New Roman" w:hAnsi="Times New Roman"/>
          <w:color w:val="000000" w:themeColor="text1"/>
        </w:rPr>
      </w:pPr>
    </w:p>
    <w:tbl>
      <w:tblPr>
        <w:tblStyle w:val="TableGrid"/>
        <w:tblW w:w="0" w:type="auto"/>
        <w:tblLook w:val="04A0" w:firstRow="1" w:lastRow="0" w:firstColumn="1" w:lastColumn="0" w:noHBand="0" w:noVBand="1"/>
      </w:tblPr>
      <w:tblGrid>
        <w:gridCol w:w="9350"/>
      </w:tblGrid>
      <w:tr w:rsidR="003916DB" w14:paraId="13D76EDC" w14:textId="77777777" w:rsidTr="003916DB">
        <w:tc>
          <w:tcPr>
            <w:tcW w:w="9350" w:type="dxa"/>
            <w:shd w:val="clear" w:color="auto" w:fill="FFFFCC"/>
          </w:tcPr>
          <w:p w14:paraId="0E6A01E5" w14:textId="77777777" w:rsidR="003916DB" w:rsidRDefault="003916DB" w:rsidP="003916DB">
            <w:pPr>
              <w:widowControl w:val="0"/>
              <w:spacing w:afterAutospacing="0"/>
              <w:rPr>
                <w:rFonts w:ascii="Times New Roman" w:hAnsi="Times New Roman"/>
                <w:color w:val="000000" w:themeColor="text1"/>
              </w:rPr>
            </w:pPr>
          </w:p>
        </w:tc>
      </w:tr>
    </w:tbl>
    <w:p w14:paraId="6317EA87" w14:textId="77777777" w:rsidR="003916DB" w:rsidRPr="003916DB" w:rsidRDefault="003916DB" w:rsidP="003916DB">
      <w:pPr>
        <w:widowControl w:val="0"/>
        <w:spacing w:after="0" w:afterAutospacing="0"/>
        <w:rPr>
          <w:rFonts w:ascii="Times New Roman" w:hAnsi="Times New Roman"/>
          <w:color w:val="000000" w:themeColor="text1"/>
        </w:rPr>
      </w:pPr>
    </w:p>
    <w:p w14:paraId="5EE9CE99" w14:textId="7124690A" w:rsidR="009872FC" w:rsidRPr="00A37633" w:rsidRDefault="003015DC" w:rsidP="00A37633">
      <w:pPr>
        <w:pStyle w:val="ListParagraph"/>
        <w:widowControl w:val="0"/>
        <w:numPr>
          <w:ilvl w:val="0"/>
          <w:numId w:val="14"/>
        </w:numPr>
        <w:tabs>
          <w:tab w:val="left" w:pos="8640"/>
        </w:tabs>
        <w:spacing w:after="0" w:afterAutospacing="0"/>
        <w:ind w:left="810" w:right="720"/>
        <w:rPr>
          <w:rFonts w:ascii="Times New Roman" w:hAnsi="Times New Roman" w:cs="Times New Roman"/>
          <w:sz w:val="24"/>
          <w:szCs w:val="24"/>
        </w:rPr>
      </w:pPr>
      <w:r w:rsidRPr="00A37633">
        <w:rPr>
          <w:rFonts w:ascii="Times New Roman" w:hAnsi="Times New Roman"/>
          <w:color w:val="000000" w:themeColor="text1"/>
          <w:sz w:val="24"/>
          <w:szCs w:val="24"/>
        </w:rPr>
        <w:t xml:space="preserve">Please describe how your company will actively recruit resources on behalf of the State.  </w:t>
      </w:r>
    </w:p>
    <w:p w14:paraId="290CAD6B" w14:textId="77777777" w:rsidR="003916DB" w:rsidRDefault="003916DB" w:rsidP="003916DB">
      <w:pPr>
        <w:widowControl w:val="0"/>
        <w:tabs>
          <w:tab w:val="left" w:pos="8640"/>
        </w:tabs>
        <w:spacing w:after="0" w:afterAutospacing="0"/>
        <w:ind w:righ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3916DB" w14:paraId="32454B2F" w14:textId="77777777" w:rsidTr="003916DB">
        <w:tc>
          <w:tcPr>
            <w:tcW w:w="9350" w:type="dxa"/>
            <w:shd w:val="clear" w:color="auto" w:fill="FFFFCC"/>
          </w:tcPr>
          <w:p w14:paraId="7A1C7F1C" w14:textId="77777777" w:rsidR="003916DB" w:rsidRDefault="003916DB" w:rsidP="003916DB">
            <w:pPr>
              <w:widowControl w:val="0"/>
              <w:tabs>
                <w:tab w:val="left" w:pos="8640"/>
              </w:tabs>
              <w:spacing w:afterAutospacing="0"/>
              <w:ind w:right="720"/>
              <w:rPr>
                <w:rFonts w:ascii="Times New Roman" w:hAnsi="Times New Roman" w:cs="Times New Roman"/>
                <w:sz w:val="24"/>
                <w:szCs w:val="24"/>
              </w:rPr>
            </w:pPr>
          </w:p>
        </w:tc>
      </w:tr>
    </w:tbl>
    <w:p w14:paraId="4DE73A9B" w14:textId="77777777" w:rsidR="003916DB" w:rsidRPr="003916DB" w:rsidRDefault="003916DB" w:rsidP="003916DB">
      <w:pPr>
        <w:widowControl w:val="0"/>
        <w:tabs>
          <w:tab w:val="left" w:pos="8640"/>
        </w:tabs>
        <w:spacing w:after="0" w:afterAutospacing="0"/>
        <w:ind w:right="720"/>
        <w:rPr>
          <w:rFonts w:ascii="Times New Roman" w:hAnsi="Times New Roman" w:cs="Times New Roman"/>
          <w:sz w:val="24"/>
          <w:szCs w:val="24"/>
        </w:rPr>
      </w:pPr>
    </w:p>
    <w:p w14:paraId="780F5744" w14:textId="25337FC5" w:rsidR="003015DC" w:rsidRPr="003916DB" w:rsidRDefault="003015DC" w:rsidP="00A37633">
      <w:pPr>
        <w:pStyle w:val="ListParagraph"/>
        <w:widowControl w:val="0"/>
        <w:numPr>
          <w:ilvl w:val="0"/>
          <w:numId w:val="14"/>
        </w:numPr>
        <w:tabs>
          <w:tab w:val="left" w:pos="8640"/>
        </w:tabs>
        <w:spacing w:after="0" w:afterAutospacing="0"/>
        <w:ind w:right="720"/>
        <w:rPr>
          <w:rFonts w:ascii="Times New Roman" w:hAnsi="Times New Roman" w:cs="Times New Roman"/>
          <w:sz w:val="24"/>
          <w:szCs w:val="24"/>
        </w:rPr>
      </w:pPr>
      <w:r w:rsidRPr="004B1593">
        <w:rPr>
          <w:rFonts w:ascii="Times New Roman" w:hAnsi="Times New Roman"/>
          <w:color w:val="000000" w:themeColor="text1"/>
          <w:sz w:val="24"/>
          <w:szCs w:val="24"/>
        </w:rPr>
        <w:t xml:space="preserve">Please describe how you will ensure that the State’s requirements on prescreening (e.g. background/reference checks, drug testing, security clearances, and criminal history checks) are properly carried out by </w:t>
      </w:r>
      <w:r w:rsidR="0014431C">
        <w:rPr>
          <w:rFonts w:ascii="Times New Roman" w:hAnsi="Times New Roman"/>
          <w:color w:val="000000" w:themeColor="text1"/>
          <w:sz w:val="24"/>
          <w:szCs w:val="24"/>
        </w:rPr>
        <w:t>your organization</w:t>
      </w:r>
      <w:r w:rsidRPr="004B1593">
        <w:rPr>
          <w:rFonts w:ascii="Times New Roman" w:hAnsi="Times New Roman"/>
          <w:color w:val="000000" w:themeColor="text1"/>
          <w:sz w:val="24"/>
          <w:szCs w:val="24"/>
        </w:rPr>
        <w:t xml:space="preserve">.  Please provide a list of all prescreening service companies </w:t>
      </w:r>
      <w:r w:rsidR="0014431C">
        <w:rPr>
          <w:rFonts w:ascii="Times New Roman" w:hAnsi="Times New Roman"/>
          <w:color w:val="000000" w:themeColor="text1"/>
          <w:sz w:val="24"/>
          <w:szCs w:val="24"/>
        </w:rPr>
        <w:t>you plan</w:t>
      </w:r>
      <w:r w:rsidRPr="004B1593">
        <w:rPr>
          <w:rFonts w:ascii="Times New Roman" w:hAnsi="Times New Roman"/>
          <w:color w:val="000000" w:themeColor="text1"/>
          <w:sz w:val="24"/>
          <w:szCs w:val="24"/>
        </w:rPr>
        <w:t xml:space="preserve"> to use during the term of the contract.  </w:t>
      </w:r>
    </w:p>
    <w:p w14:paraId="76603A7A" w14:textId="77777777" w:rsidR="003916DB" w:rsidRPr="003916DB" w:rsidRDefault="003916DB" w:rsidP="003916DB">
      <w:pPr>
        <w:pStyle w:val="ListParagraph"/>
        <w:widowControl w:val="0"/>
        <w:tabs>
          <w:tab w:val="left" w:pos="8640"/>
        </w:tabs>
        <w:spacing w:after="0" w:afterAutospacing="0"/>
        <w:ind w:left="810" w:righ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3916DB" w14:paraId="7CD6C91B" w14:textId="77777777" w:rsidTr="003916DB">
        <w:tc>
          <w:tcPr>
            <w:tcW w:w="9350" w:type="dxa"/>
            <w:shd w:val="clear" w:color="auto" w:fill="FFFFCC"/>
          </w:tcPr>
          <w:p w14:paraId="094024F7" w14:textId="77777777" w:rsidR="003916DB" w:rsidRDefault="003916DB" w:rsidP="003916DB">
            <w:pPr>
              <w:widowControl w:val="0"/>
              <w:tabs>
                <w:tab w:val="left" w:pos="8640"/>
              </w:tabs>
              <w:spacing w:afterAutospacing="0"/>
              <w:ind w:right="720"/>
              <w:rPr>
                <w:rFonts w:ascii="Times New Roman" w:hAnsi="Times New Roman" w:cs="Times New Roman"/>
                <w:sz w:val="24"/>
                <w:szCs w:val="24"/>
              </w:rPr>
            </w:pPr>
          </w:p>
        </w:tc>
      </w:tr>
    </w:tbl>
    <w:p w14:paraId="6C355787" w14:textId="77777777" w:rsidR="003916DB" w:rsidRPr="003916DB" w:rsidRDefault="003916DB" w:rsidP="003916DB">
      <w:pPr>
        <w:widowControl w:val="0"/>
        <w:tabs>
          <w:tab w:val="left" w:pos="8640"/>
        </w:tabs>
        <w:spacing w:after="0" w:afterAutospacing="0"/>
        <w:ind w:right="720"/>
        <w:rPr>
          <w:rFonts w:ascii="Times New Roman" w:hAnsi="Times New Roman" w:cs="Times New Roman"/>
          <w:sz w:val="24"/>
          <w:szCs w:val="24"/>
        </w:rPr>
      </w:pPr>
    </w:p>
    <w:p w14:paraId="47DEB1F3" w14:textId="77777777" w:rsidR="00176908" w:rsidRDefault="00176908" w:rsidP="00A37633">
      <w:pPr>
        <w:pStyle w:val="ListParagraph"/>
        <w:numPr>
          <w:ilvl w:val="0"/>
          <w:numId w:val="14"/>
        </w:numPr>
        <w:rPr>
          <w:rFonts w:ascii="Times New Roman" w:hAnsi="Times New Roman" w:cs="Times New Roman"/>
          <w:sz w:val="24"/>
          <w:szCs w:val="24"/>
        </w:rPr>
      </w:pPr>
      <w:r w:rsidRPr="003015DC">
        <w:rPr>
          <w:rFonts w:ascii="Times New Roman" w:hAnsi="Times New Roman" w:cs="Times New Roman"/>
          <w:sz w:val="24"/>
          <w:szCs w:val="24"/>
        </w:rPr>
        <w:t xml:space="preserve">Please explain in detail how you will provide the on-call services for evenings, nights, weekends, and holidays. </w:t>
      </w:r>
    </w:p>
    <w:tbl>
      <w:tblPr>
        <w:tblStyle w:val="TableGrid"/>
        <w:tblW w:w="0" w:type="auto"/>
        <w:tblLook w:val="04A0" w:firstRow="1" w:lastRow="0" w:firstColumn="1" w:lastColumn="0" w:noHBand="0" w:noVBand="1"/>
      </w:tblPr>
      <w:tblGrid>
        <w:gridCol w:w="9350"/>
      </w:tblGrid>
      <w:tr w:rsidR="00176908" w14:paraId="2F111A8A" w14:textId="77777777" w:rsidTr="00CF256A">
        <w:tc>
          <w:tcPr>
            <w:tcW w:w="9350" w:type="dxa"/>
            <w:shd w:val="clear" w:color="auto" w:fill="FFFFCC"/>
          </w:tcPr>
          <w:p w14:paraId="455D8055" w14:textId="77777777" w:rsidR="00176908" w:rsidRDefault="00176908" w:rsidP="00CF256A">
            <w:pPr>
              <w:rPr>
                <w:rFonts w:ascii="Times New Roman" w:hAnsi="Times New Roman" w:cs="Times New Roman"/>
                <w:sz w:val="24"/>
                <w:szCs w:val="24"/>
              </w:rPr>
            </w:pPr>
          </w:p>
        </w:tc>
      </w:tr>
    </w:tbl>
    <w:p w14:paraId="5FE1ADCE" w14:textId="77777777" w:rsidR="00773E5D" w:rsidRDefault="00773E5D" w:rsidP="00773E5D">
      <w:pPr>
        <w:pStyle w:val="ListParagraph"/>
        <w:widowControl w:val="0"/>
        <w:tabs>
          <w:tab w:val="left" w:pos="8640"/>
        </w:tabs>
        <w:spacing w:after="0" w:afterAutospacing="0"/>
        <w:ind w:left="810" w:right="720"/>
        <w:rPr>
          <w:rFonts w:ascii="Times New Roman" w:hAnsi="Times New Roman"/>
          <w:sz w:val="24"/>
          <w:szCs w:val="24"/>
        </w:rPr>
      </w:pPr>
    </w:p>
    <w:p w14:paraId="755F8427" w14:textId="78DD6110" w:rsidR="00356853" w:rsidRDefault="00356853" w:rsidP="00A37633">
      <w:pPr>
        <w:pStyle w:val="ListParagraph"/>
        <w:widowControl w:val="0"/>
        <w:numPr>
          <w:ilvl w:val="0"/>
          <w:numId w:val="14"/>
        </w:numPr>
        <w:tabs>
          <w:tab w:val="left" w:pos="8640"/>
        </w:tabs>
        <w:spacing w:after="0" w:afterAutospacing="0"/>
        <w:ind w:right="720"/>
        <w:rPr>
          <w:rFonts w:ascii="Times New Roman" w:hAnsi="Times New Roman"/>
          <w:sz w:val="24"/>
          <w:szCs w:val="24"/>
        </w:rPr>
      </w:pPr>
      <w:r w:rsidRPr="003916DB">
        <w:rPr>
          <w:rFonts w:ascii="Times New Roman" w:hAnsi="Times New Roman"/>
          <w:sz w:val="24"/>
          <w:szCs w:val="24"/>
        </w:rPr>
        <w:t>Please describe your standard procedures and best practices related to employee placement and onboarding, resource management and support during the engagement, and State Hiring Manager support during the engagement.</w:t>
      </w:r>
    </w:p>
    <w:p w14:paraId="6C5DC76C" w14:textId="77777777" w:rsidR="00356853" w:rsidRDefault="00356853" w:rsidP="00356853">
      <w:pPr>
        <w:widowControl w:val="0"/>
        <w:tabs>
          <w:tab w:val="left" w:pos="8640"/>
        </w:tabs>
        <w:spacing w:after="0" w:afterAutospacing="0"/>
        <w:ind w:right="720"/>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356853" w14:paraId="1318B9A1" w14:textId="77777777" w:rsidTr="00CF256A">
        <w:tc>
          <w:tcPr>
            <w:tcW w:w="9350" w:type="dxa"/>
            <w:shd w:val="clear" w:color="auto" w:fill="FFFFCC"/>
          </w:tcPr>
          <w:p w14:paraId="64B872CB" w14:textId="77777777" w:rsidR="00356853" w:rsidRDefault="00356853" w:rsidP="00CF256A">
            <w:pPr>
              <w:widowControl w:val="0"/>
              <w:tabs>
                <w:tab w:val="left" w:pos="8640"/>
              </w:tabs>
              <w:spacing w:afterAutospacing="0"/>
              <w:ind w:right="720"/>
              <w:rPr>
                <w:rFonts w:ascii="Times New Roman" w:hAnsi="Times New Roman"/>
                <w:sz w:val="24"/>
                <w:szCs w:val="24"/>
              </w:rPr>
            </w:pPr>
          </w:p>
        </w:tc>
      </w:tr>
    </w:tbl>
    <w:p w14:paraId="36960DD6" w14:textId="77777777" w:rsidR="00356853" w:rsidRPr="003916DB" w:rsidRDefault="00356853" w:rsidP="00356853">
      <w:pPr>
        <w:widowControl w:val="0"/>
        <w:tabs>
          <w:tab w:val="left" w:pos="8640"/>
        </w:tabs>
        <w:spacing w:after="0" w:afterAutospacing="0"/>
        <w:ind w:right="720"/>
        <w:rPr>
          <w:rFonts w:ascii="Times New Roman" w:hAnsi="Times New Roman"/>
          <w:sz w:val="24"/>
          <w:szCs w:val="24"/>
        </w:rPr>
      </w:pPr>
    </w:p>
    <w:p w14:paraId="359D94FF" w14:textId="77777777" w:rsidR="00356853" w:rsidRDefault="00356853" w:rsidP="00A37633">
      <w:pPr>
        <w:pStyle w:val="ListParagraph"/>
        <w:numPr>
          <w:ilvl w:val="0"/>
          <w:numId w:val="14"/>
        </w:numPr>
        <w:tabs>
          <w:tab w:val="left" w:pos="8640"/>
        </w:tabs>
        <w:spacing w:after="0" w:afterAutospacing="0"/>
        <w:ind w:right="720"/>
        <w:rPr>
          <w:rFonts w:ascii="Times New Roman" w:hAnsi="Times New Roman"/>
          <w:color w:val="000000" w:themeColor="text1"/>
          <w:sz w:val="24"/>
          <w:szCs w:val="24"/>
        </w:rPr>
      </w:pPr>
      <w:r w:rsidRPr="003916DB">
        <w:rPr>
          <w:rFonts w:ascii="Times New Roman" w:hAnsi="Times New Roman"/>
          <w:color w:val="000000" w:themeColor="text1"/>
          <w:sz w:val="24"/>
          <w:szCs w:val="24"/>
        </w:rPr>
        <w:t>Please describe how you will collect resumes, short-list resumes, screen resources, and match candidates.</w:t>
      </w:r>
    </w:p>
    <w:p w14:paraId="7969D4B3" w14:textId="77777777" w:rsidR="00356853" w:rsidRDefault="00356853" w:rsidP="00356853">
      <w:pPr>
        <w:tabs>
          <w:tab w:val="left" w:pos="8640"/>
        </w:tabs>
        <w:spacing w:after="0" w:afterAutospacing="0"/>
        <w:ind w:right="720"/>
        <w:rPr>
          <w:rFonts w:ascii="Times New Roman" w:hAnsi="Times New Roman"/>
          <w:color w:val="000000" w:themeColor="text1"/>
          <w:sz w:val="24"/>
          <w:szCs w:val="24"/>
        </w:rPr>
      </w:pPr>
    </w:p>
    <w:tbl>
      <w:tblPr>
        <w:tblStyle w:val="TableGrid"/>
        <w:tblW w:w="0" w:type="auto"/>
        <w:tblLook w:val="04A0" w:firstRow="1" w:lastRow="0" w:firstColumn="1" w:lastColumn="0" w:noHBand="0" w:noVBand="1"/>
      </w:tblPr>
      <w:tblGrid>
        <w:gridCol w:w="9350"/>
      </w:tblGrid>
      <w:tr w:rsidR="00356853" w14:paraId="7FA3B068" w14:textId="77777777" w:rsidTr="00CF256A">
        <w:tc>
          <w:tcPr>
            <w:tcW w:w="9350" w:type="dxa"/>
            <w:shd w:val="clear" w:color="auto" w:fill="FFFFCC"/>
          </w:tcPr>
          <w:p w14:paraId="6C11BD9A" w14:textId="77777777" w:rsidR="00356853" w:rsidRDefault="00356853" w:rsidP="00CF256A">
            <w:pPr>
              <w:tabs>
                <w:tab w:val="left" w:pos="8640"/>
              </w:tabs>
              <w:spacing w:afterAutospacing="0"/>
              <w:ind w:right="720"/>
              <w:rPr>
                <w:rFonts w:ascii="Times New Roman" w:hAnsi="Times New Roman"/>
                <w:color w:val="000000" w:themeColor="text1"/>
                <w:sz w:val="24"/>
                <w:szCs w:val="24"/>
              </w:rPr>
            </w:pPr>
          </w:p>
        </w:tc>
      </w:tr>
    </w:tbl>
    <w:p w14:paraId="45B38289" w14:textId="77777777" w:rsidR="00356853" w:rsidRPr="003916DB" w:rsidRDefault="00356853" w:rsidP="00356853">
      <w:pPr>
        <w:tabs>
          <w:tab w:val="left" w:pos="8640"/>
        </w:tabs>
        <w:spacing w:after="0" w:afterAutospacing="0"/>
        <w:ind w:right="720"/>
        <w:rPr>
          <w:rFonts w:ascii="Times New Roman" w:hAnsi="Times New Roman"/>
          <w:color w:val="000000" w:themeColor="text1"/>
          <w:sz w:val="24"/>
          <w:szCs w:val="24"/>
        </w:rPr>
      </w:pPr>
    </w:p>
    <w:p w14:paraId="12A3AC3F" w14:textId="77777777" w:rsidR="00356853" w:rsidRDefault="00356853" w:rsidP="00A37633">
      <w:pPr>
        <w:pStyle w:val="ListParagraph"/>
        <w:widowControl w:val="0"/>
        <w:numPr>
          <w:ilvl w:val="0"/>
          <w:numId w:val="14"/>
        </w:numPr>
        <w:spacing w:after="0" w:afterAutospacing="0"/>
        <w:rPr>
          <w:rFonts w:ascii="Times New Roman" w:hAnsi="Times New Roman"/>
          <w:color w:val="000000" w:themeColor="text1"/>
          <w:sz w:val="24"/>
          <w:szCs w:val="24"/>
        </w:rPr>
      </w:pPr>
      <w:r w:rsidRPr="003916DB">
        <w:rPr>
          <w:rFonts w:ascii="Times New Roman" w:hAnsi="Times New Roman"/>
          <w:color w:val="000000" w:themeColor="text1"/>
          <w:sz w:val="24"/>
          <w:szCs w:val="24"/>
        </w:rPr>
        <w:t>Please describe your process to address replacement coverage for absences or cancellations, including provisions in place to protect the State if/when this occurs.</w:t>
      </w:r>
    </w:p>
    <w:p w14:paraId="2C13A4A3" w14:textId="77777777" w:rsidR="00356853" w:rsidRDefault="00356853" w:rsidP="00356853">
      <w:pPr>
        <w:widowControl w:val="0"/>
        <w:spacing w:after="0" w:afterAutospacing="0"/>
        <w:rPr>
          <w:rFonts w:ascii="Times New Roman" w:hAnsi="Times New Roman"/>
          <w:color w:val="000000" w:themeColor="text1"/>
          <w:sz w:val="24"/>
          <w:szCs w:val="24"/>
        </w:rPr>
      </w:pPr>
    </w:p>
    <w:tbl>
      <w:tblPr>
        <w:tblStyle w:val="TableGrid"/>
        <w:tblW w:w="0" w:type="auto"/>
        <w:tblLook w:val="04A0" w:firstRow="1" w:lastRow="0" w:firstColumn="1" w:lastColumn="0" w:noHBand="0" w:noVBand="1"/>
      </w:tblPr>
      <w:tblGrid>
        <w:gridCol w:w="9350"/>
      </w:tblGrid>
      <w:tr w:rsidR="00356853" w14:paraId="72B2B2A9" w14:textId="77777777" w:rsidTr="00CF256A">
        <w:tc>
          <w:tcPr>
            <w:tcW w:w="9350" w:type="dxa"/>
            <w:shd w:val="clear" w:color="auto" w:fill="FFFFCC"/>
          </w:tcPr>
          <w:p w14:paraId="089FBA17" w14:textId="77777777" w:rsidR="00356853" w:rsidRDefault="00356853" w:rsidP="00CF256A">
            <w:pPr>
              <w:widowControl w:val="0"/>
              <w:spacing w:afterAutospacing="0"/>
              <w:rPr>
                <w:rFonts w:ascii="Times New Roman" w:hAnsi="Times New Roman"/>
                <w:color w:val="000000" w:themeColor="text1"/>
                <w:sz w:val="24"/>
                <w:szCs w:val="24"/>
              </w:rPr>
            </w:pPr>
          </w:p>
        </w:tc>
      </w:tr>
    </w:tbl>
    <w:p w14:paraId="4C7CE0F9" w14:textId="77777777" w:rsidR="00356853" w:rsidRPr="003916DB" w:rsidRDefault="00356853" w:rsidP="00356853">
      <w:pPr>
        <w:widowControl w:val="0"/>
        <w:spacing w:after="0" w:afterAutospacing="0"/>
        <w:rPr>
          <w:rFonts w:ascii="Times New Roman" w:hAnsi="Times New Roman"/>
          <w:color w:val="000000" w:themeColor="text1"/>
          <w:sz w:val="24"/>
          <w:szCs w:val="24"/>
        </w:rPr>
      </w:pPr>
    </w:p>
    <w:p w14:paraId="6DCF99BB" w14:textId="77777777" w:rsidR="00356853" w:rsidRDefault="00356853" w:rsidP="00A37633">
      <w:pPr>
        <w:pStyle w:val="ListParagraph"/>
        <w:widowControl w:val="0"/>
        <w:numPr>
          <w:ilvl w:val="0"/>
          <w:numId w:val="14"/>
        </w:numPr>
        <w:spacing w:after="0" w:afterAutospacing="0"/>
        <w:rPr>
          <w:rFonts w:ascii="Times New Roman" w:hAnsi="Times New Roman"/>
          <w:color w:val="000000" w:themeColor="text1"/>
          <w:sz w:val="24"/>
          <w:szCs w:val="24"/>
        </w:rPr>
      </w:pPr>
      <w:r w:rsidRPr="003916DB">
        <w:rPr>
          <w:rFonts w:ascii="Times New Roman" w:hAnsi="Times New Roman"/>
          <w:color w:val="000000" w:themeColor="text1"/>
          <w:sz w:val="24"/>
          <w:szCs w:val="24"/>
        </w:rPr>
        <w:t>Please describe the process for removing a resource from a position upon request from a State manager.</w:t>
      </w:r>
    </w:p>
    <w:p w14:paraId="50497CA4" w14:textId="77777777" w:rsidR="00356853" w:rsidRDefault="00356853" w:rsidP="00356853">
      <w:pPr>
        <w:pStyle w:val="ListParagraph"/>
        <w:widowControl w:val="0"/>
        <w:spacing w:after="0" w:afterAutospacing="0"/>
        <w:ind w:left="810"/>
        <w:rPr>
          <w:rFonts w:ascii="Times New Roman" w:hAnsi="Times New Roman"/>
          <w:color w:val="000000" w:themeColor="text1"/>
          <w:sz w:val="24"/>
          <w:szCs w:val="24"/>
        </w:rPr>
      </w:pPr>
    </w:p>
    <w:tbl>
      <w:tblPr>
        <w:tblStyle w:val="TableGrid"/>
        <w:tblW w:w="0" w:type="auto"/>
        <w:tblLook w:val="04A0" w:firstRow="1" w:lastRow="0" w:firstColumn="1" w:lastColumn="0" w:noHBand="0" w:noVBand="1"/>
      </w:tblPr>
      <w:tblGrid>
        <w:gridCol w:w="9350"/>
      </w:tblGrid>
      <w:tr w:rsidR="00356853" w14:paraId="5352D8DB" w14:textId="77777777" w:rsidTr="00CF256A">
        <w:tc>
          <w:tcPr>
            <w:tcW w:w="9350" w:type="dxa"/>
            <w:shd w:val="clear" w:color="auto" w:fill="FFFFCC"/>
          </w:tcPr>
          <w:p w14:paraId="2E3F7406" w14:textId="77777777" w:rsidR="00356853" w:rsidRDefault="00356853" w:rsidP="00CF256A">
            <w:pPr>
              <w:widowControl w:val="0"/>
              <w:spacing w:afterAutospacing="0"/>
              <w:rPr>
                <w:rFonts w:ascii="Times New Roman" w:hAnsi="Times New Roman"/>
                <w:color w:val="000000" w:themeColor="text1"/>
                <w:sz w:val="24"/>
                <w:szCs w:val="24"/>
              </w:rPr>
            </w:pPr>
          </w:p>
        </w:tc>
      </w:tr>
    </w:tbl>
    <w:p w14:paraId="2C5618C2" w14:textId="77777777" w:rsidR="00356853" w:rsidRPr="003916DB" w:rsidRDefault="00356853" w:rsidP="00356853">
      <w:pPr>
        <w:widowControl w:val="0"/>
        <w:spacing w:after="0" w:afterAutospacing="0"/>
        <w:rPr>
          <w:rFonts w:ascii="Times New Roman" w:hAnsi="Times New Roman"/>
          <w:color w:val="000000" w:themeColor="text1"/>
          <w:sz w:val="24"/>
          <w:szCs w:val="24"/>
        </w:rPr>
      </w:pPr>
    </w:p>
    <w:p w14:paraId="7E00A416" w14:textId="77777777" w:rsidR="00356853" w:rsidRDefault="00356853" w:rsidP="00A37633">
      <w:pPr>
        <w:pStyle w:val="ListParagraph"/>
        <w:numPr>
          <w:ilvl w:val="0"/>
          <w:numId w:val="14"/>
        </w:numPr>
        <w:tabs>
          <w:tab w:val="left" w:pos="1170"/>
          <w:tab w:val="left" w:pos="8640"/>
        </w:tabs>
        <w:spacing w:after="0" w:afterAutospacing="0"/>
        <w:ind w:right="720"/>
        <w:rPr>
          <w:rFonts w:ascii="Times New Roman" w:hAnsi="Times New Roman"/>
          <w:color w:val="000000" w:themeColor="text1"/>
          <w:sz w:val="24"/>
          <w:szCs w:val="24"/>
        </w:rPr>
      </w:pPr>
      <w:r w:rsidRPr="003916DB">
        <w:rPr>
          <w:rFonts w:ascii="Times New Roman" w:hAnsi="Times New Roman"/>
          <w:color w:val="000000" w:themeColor="text1"/>
          <w:sz w:val="24"/>
          <w:szCs w:val="24"/>
        </w:rPr>
        <w:t>Please describe your retention practices across the network for valued, long term, high performing resources.</w:t>
      </w:r>
    </w:p>
    <w:p w14:paraId="79A3E97B" w14:textId="77777777" w:rsidR="00356853" w:rsidRDefault="00356853" w:rsidP="00356853">
      <w:pPr>
        <w:tabs>
          <w:tab w:val="left" w:pos="1170"/>
          <w:tab w:val="left" w:pos="8640"/>
        </w:tabs>
        <w:spacing w:after="0" w:afterAutospacing="0"/>
        <w:ind w:right="720"/>
        <w:rPr>
          <w:rFonts w:ascii="Times New Roman" w:hAnsi="Times New Roman"/>
          <w:color w:val="000000" w:themeColor="text1"/>
          <w:sz w:val="24"/>
          <w:szCs w:val="24"/>
        </w:rPr>
      </w:pPr>
    </w:p>
    <w:tbl>
      <w:tblPr>
        <w:tblStyle w:val="TableGrid"/>
        <w:tblW w:w="0" w:type="auto"/>
        <w:tblLook w:val="04A0" w:firstRow="1" w:lastRow="0" w:firstColumn="1" w:lastColumn="0" w:noHBand="0" w:noVBand="1"/>
      </w:tblPr>
      <w:tblGrid>
        <w:gridCol w:w="9350"/>
      </w:tblGrid>
      <w:tr w:rsidR="00356853" w14:paraId="7D70A884" w14:textId="77777777" w:rsidTr="00CF256A">
        <w:tc>
          <w:tcPr>
            <w:tcW w:w="9350" w:type="dxa"/>
            <w:shd w:val="clear" w:color="auto" w:fill="FFFFCC"/>
          </w:tcPr>
          <w:p w14:paraId="20411FE0" w14:textId="77777777" w:rsidR="00356853" w:rsidRDefault="00356853" w:rsidP="00CF256A">
            <w:pPr>
              <w:tabs>
                <w:tab w:val="left" w:pos="1170"/>
                <w:tab w:val="left" w:pos="8640"/>
              </w:tabs>
              <w:spacing w:afterAutospacing="0"/>
              <w:ind w:right="720"/>
              <w:rPr>
                <w:rFonts w:ascii="Times New Roman" w:hAnsi="Times New Roman"/>
                <w:color w:val="000000" w:themeColor="text1"/>
                <w:sz w:val="24"/>
                <w:szCs w:val="24"/>
              </w:rPr>
            </w:pPr>
          </w:p>
        </w:tc>
      </w:tr>
    </w:tbl>
    <w:p w14:paraId="4EDB2F9B" w14:textId="77777777" w:rsidR="00356853" w:rsidRDefault="00356853" w:rsidP="00356853">
      <w:pPr>
        <w:pStyle w:val="ListParagraph"/>
        <w:ind w:left="810"/>
        <w:rPr>
          <w:rFonts w:ascii="Times New Roman" w:hAnsi="Times New Roman" w:cs="Times New Roman"/>
          <w:sz w:val="24"/>
          <w:szCs w:val="24"/>
        </w:rPr>
      </w:pPr>
    </w:p>
    <w:p w14:paraId="6B5453C4" w14:textId="43B966C2" w:rsidR="00176908" w:rsidRPr="00356853" w:rsidRDefault="00176908" w:rsidP="00A37633">
      <w:pPr>
        <w:pStyle w:val="ListParagraph"/>
        <w:numPr>
          <w:ilvl w:val="0"/>
          <w:numId w:val="14"/>
        </w:numPr>
        <w:rPr>
          <w:rFonts w:ascii="Times New Roman" w:hAnsi="Times New Roman" w:cs="Times New Roman"/>
          <w:sz w:val="24"/>
          <w:szCs w:val="24"/>
        </w:rPr>
      </w:pPr>
      <w:r w:rsidRPr="00356853">
        <w:rPr>
          <w:rFonts w:ascii="Times New Roman" w:hAnsi="Times New Roman" w:cs="Times New Roman"/>
          <w:sz w:val="24"/>
          <w:szCs w:val="24"/>
        </w:rPr>
        <w:t xml:space="preserve">Please explain in detail how </w:t>
      </w:r>
      <w:r w:rsidR="0014431C">
        <w:rPr>
          <w:rFonts w:ascii="Times New Roman" w:hAnsi="Times New Roman" w:cs="Times New Roman"/>
          <w:sz w:val="24"/>
          <w:szCs w:val="24"/>
        </w:rPr>
        <w:t>you</w:t>
      </w:r>
      <w:r w:rsidRPr="00356853">
        <w:rPr>
          <w:rFonts w:ascii="Times New Roman" w:hAnsi="Times New Roman" w:cs="Times New Roman"/>
          <w:sz w:val="24"/>
          <w:szCs w:val="24"/>
        </w:rPr>
        <w:t xml:space="preserve"> will ensure that the PRN’s work a minimum of two (2) 12.5 </w:t>
      </w:r>
      <w:r w:rsidR="00773E5D">
        <w:rPr>
          <w:rFonts w:ascii="Times New Roman" w:hAnsi="Times New Roman" w:cs="Times New Roman"/>
          <w:sz w:val="24"/>
          <w:szCs w:val="24"/>
        </w:rPr>
        <w:t xml:space="preserve">or 2 eight (8) hour </w:t>
      </w:r>
      <w:r w:rsidRPr="00356853">
        <w:rPr>
          <w:rFonts w:ascii="Times New Roman" w:hAnsi="Times New Roman" w:cs="Times New Roman"/>
          <w:sz w:val="24"/>
          <w:szCs w:val="24"/>
        </w:rPr>
        <w:t>shifts per month.</w:t>
      </w:r>
    </w:p>
    <w:tbl>
      <w:tblPr>
        <w:tblStyle w:val="TableGrid"/>
        <w:tblW w:w="0" w:type="auto"/>
        <w:tblLook w:val="04A0" w:firstRow="1" w:lastRow="0" w:firstColumn="1" w:lastColumn="0" w:noHBand="0" w:noVBand="1"/>
      </w:tblPr>
      <w:tblGrid>
        <w:gridCol w:w="9350"/>
      </w:tblGrid>
      <w:tr w:rsidR="00176908" w14:paraId="3276CAD0" w14:textId="77777777" w:rsidTr="00CF256A">
        <w:tc>
          <w:tcPr>
            <w:tcW w:w="9350" w:type="dxa"/>
            <w:shd w:val="clear" w:color="auto" w:fill="FFFFCC"/>
          </w:tcPr>
          <w:p w14:paraId="1D1E678A" w14:textId="77777777" w:rsidR="00176908" w:rsidRDefault="00176908" w:rsidP="00CF256A">
            <w:pPr>
              <w:rPr>
                <w:rFonts w:ascii="Times New Roman" w:hAnsi="Times New Roman" w:cs="Times New Roman"/>
                <w:sz w:val="24"/>
                <w:szCs w:val="24"/>
              </w:rPr>
            </w:pPr>
          </w:p>
        </w:tc>
      </w:tr>
    </w:tbl>
    <w:p w14:paraId="7ED4E193" w14:textId="77777777" w:rsidR="00176908" w:rsidRDefault="00176908" w:rsidP="00176908">
      <w:pPr>
        <w:pStyle w:val="ListParagraph"/>
        <w:widowControl w:val="0"/>
        <w:tabs>
          <w:tab w:val="left" w:pos="8640"/>
        </w:tabs>
        <w:spacing w:after="0" w:afterAutospacing="0"/>
        <w:ind w:left="810" w:right="720"/>
        <w:rPr>
          <w:rFonts w:ascii="Times New Roman" w:hAnsi="Times New Roman"/>
          <w:sz w:val="24"/>
          <w:szCs w:val="24"/>
        </w:rPr>
      </w:pPr>
    </w:p>
    <w:p w14:paraId="11951CBF" w14:textId="064ACE31" w:rsidR="003015DC" w:rsidRDefault="003015DC" w:rsidP="00A37633">
      <w:pPr>
        <w:pStyle w:val="ListParagraph"/>
        <w:widowControl w:val="0"/>
        <w:numPr>
          <w:ilvl w:val="0"/>
          <w:numId w:val="14"/>
        </w:numPr>
        <w:tabs>
          <w:tab w:val="left" w:pos="8640"/>
        </w:tabs>
        <w:spacing w:after="0" w:afterAutospacing="0"/>
        <w:ind w:right="720"/>
        <w:rPr>
          <w:rFonts w:ascii="Times New Roman" w:hAnsi="Times New Roman"/>
          <w:sz w:val="24"/>
          <w:szCs w:val="24"/>
        </w:rPr>
      </w:pPr>
      <w:r w:rsidRPr="004B1593">
        <w:rPr>
          <w:rFonts w:ascii="Times New Roman" w:hAnsi="Times New Roman"/>
          <w:sz w:val="24"/>
          <w:szCs w:val="24"/>
        </w:rPr>
        <w:t>Please describe current policies and procedures you have in place to protect the State from co-employment risk.</w:t>
      </w:r>
    </w:p>
    <w:p w14:paraId="30910C2F" w14:textId="77777777" w:rsidR="003916DB" w:rsidRDefault="003916DB" w:rsidP="003916DB">
      <w:pPr>
        <w:widowControl w:val="0"/>
        <w:tabs>
          <w:tab w:val="left" w:pos="8640"/>
        </w:tabs>
        <w:spacing w:after="0" w:afterAutospacing="0"/>
        <w:ind w:right="720"/>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3916DB" w14:paraId="1F42BBEF" w14:textId="77777777" w:rsidTr="003916DB">
        <w:tc>
          <w:tcPr>
            <w:tcW w:w="9350" w:type="dxa"/>
            <w:shd w:val="clear" w:color="auto" w:fill="FFFFCC"/>
          </w:tcPr>
          <w:p w14:paraId="3F2F93B7" w14:textId="77777777" w:rsidR="003916DB" w:rsidRDefault="003916DB" w:rsidP="003916DB">
            <w:pPr>
              <w:widowControl w:val="0"/>
              <w:tabs>
                <w:tab w:val="left" w:pos="8640"/>
              </w:tabs>
              <w:spacing w:afterAutospacing="0"/>
              <w:ind w:right="720"/>
              <w:rPr>
                <w:rFonts w:ascii="Times New Roman" w:hAnsi="Times New Roman"/>
                <w:sz w:val="24"/>
                <w:szCs w:val="24"/>
              </w:rPr>
            </w:pPr>
          </w:p>
        </w:tc>
      </w:tr>
    </w:tbl>
    <w:p w14:paraId="4B08A7DE" w14:textId="77777777" w:rsidR="003916DB" w:rsidRPr="003916DB" w:rsidRDefault="003916DB" w:rsidP="003916DB">
      <w:pPr>
        <w:widowControl w:val="0"/>
        <w:tabs>
          <w:tab w:val="left" w:pos="8640"/>
        </w:tabs>
        <w:spacing w:after="0" w:afterAutospacing="0"/>
        <w:ind w:right="720"/>
        <w:rPr>
          <w:rFonts w:ascii="Times New Roman" w:hAnsi="Times New Roman"/>
          <w:sz w:val="24"/>
          <w:szCs w:val="24"/>
        </w:rPr>
      </w:pPr>
    </w:p>
    <w:p w14:paraId="0DE9B73D" w14:textId="5ACCB1A0" w:rsidR="004B1593" w:rsidRDefault="004B1593" w:rsidP="00A37633">
      <w:pPr>
        <w:pStyle w:val="ListParagraph"/>
        <w:widowControl w:val="0"/>
        <w:numPr>
          <w:ilvl w:val="0"/>
          <w:numId w:val="14"/>
        </w:numPr>
        <w:tabs>
          <w:tab w:val="left" w:pos="8640"/>
        </w:tabs>
        <w:spacing w:after="0" w:afterAutospacing="0"/>
        <w:ind w:right="720"/>
        <w:rPr>
          <w:rFonts w:ascii="Times New Roman" w:hAnsi="Times New Roman"/>
          <w:sz w:val="24"/>
          <w:szCs w:val="24"/>
        </w:rPr>
      </w:pPr>
      <w:r w:rsidRPr="00773629">
        <w:rPr>
          <w:rFonts w:ascii="Times New Roman" w:hAnsi="Times New Roman"/>
          <w:sz w:val="24"/>
          <w:szCs w:val="24"/>
        </w:rPr>
        <w:lastRenderedPageBreak/>
        <w:t>Please describe current policies and procedures to validate resource Employer of Record.  How do these policies and procedures extend to 1099 resources?</w:t>
      </w:r>
    </w:p>
    <w:p w14:paraId="1F7D2019" w14:textId="77777777" w:rsidR="003916DB" w:rsidRDefault="003916DB" w:rsidP="003916DB">
      <w:pPr>
        <w:widowControl w:val="0"/>
        <w:tabs>
          <w:tab w:val="left" w:pos="8640"/>
        </w:tabs>
        <w:spacing w:after="0" w:afterAutospacing="0"/>
        <w:ind w:right="720"/>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3916DB" w14:paraId="59166C2B" w14:textId="77777777" w:rsidTr="003916DB">
        <w:tc>
          <w:tcPr>
            <w:tcW w:w="9350" w:type="dxa"/>
            <w:shd w:val="clear" w:color="auto" w:fill="FFFFCC"/>
          </w:tcPr>
          <w:p w14:paraId="0D8F9A12" w14:textId="4FC2AC3F" w:rsidR="003916DB" w:rsidRDefault="003916DB" w:rsidP="003916DB">
            <w:pPr>
              <w:widowControl w:val="0"/>
              <w:tabs>
                <w:tab w:val="left" w:pos="8640"/>
              </w:tabs>
              <w:spacing w:afterAutospacing="0"/>
              <w:ind w:right="720"/>
              <w:rPr>
                <w:rFonts w:ascii="Times New Roman" w:hAnsi="Times New Roman"/>
                <w:sz w:val="24"/>
                <w:szCs w:val="24"/>
              </w:rPr>
            </w:pPr>
          </w:p>
        </w:tc>
      </w:tr>
    </w:tbl>
    <w:p w14:paraId="6C58369B" w14:textId="77777777" w:rsidR="003916DB" w:rsidRDefault="003916DB" w:rsidP="003916DB">
      <w:pPr>
        <w:widowControl w:val="0"/>
        <w:tabs>
          <w:tab w:val="left" w:pos="8640"/>
        </w:tabs>
        <w:spacing w:after="0" w:afterAutospacing="0"/>
        <w:ind w:right="720"/>
        <w:rPr>
          <w:rFonts w:ascii="Times New Roman" w:hAnsi="Times New Roman"/>
          <w:sz w:val="24"/>
          <w:szCs w:val="24"/>
        </w:rPr>
      </w:pPr>
    </w:p>
    <w:p w14:paraId="6EF1EF23" w14:textId="0D3B34A2" w:rsidR="00773E5D" w:rsidRDefault="00773E5D" w:rsidP="00A37633">
      <w:pPr>
        <w:pStyle w:val="ListParagraph"/>
        <w:widowControl w:val="0"/>
        <w:numPr>
          <w:ilvl w:val="0"/>
          <w:numId w:val="14"/>
        </w:numPr>
        <w:tabs>
          <w:tab w:val="left" w:pos="8640"/>
        </w:tabs>
        <w:spacing w:after="0" w:afterAutospacing="0"/>
        <w:ind w:right="720"/>
        <w:rPr>
          <w:rFonts w:ascii="Times New Roman" w:hAnsi="Times New Roman" w:cs="Times New Roman"/>
          <w:sz w:val="24"/>
          <w:szCs w:val="24"/>
        </w:rPr>
      </w:pPr>
      <w:r w:rsidRPr="00773E5D">
        <w:rPr>
          <w:rFonts w:ascii="Times New Roman" w:hAnsi="Times New Roman" w:cs="Times New Roman"/>
          <w:sz w:val="24"/>
          <w:szCs w:val="24"/>
        </w:rPr>
        <w:t>Contractor can rotate between employees, but no more than 2.</w:t>
      </w:r>
      <w:r>
        <w:rPr>
          <w:rFonts w:ascii="Times New Roman" w:hAnsi="Times New Roman" w:cs="Times New Roman"/>
          <w:sz w:val="24"/>
          <w:szCs w:val="24"/>
        </w:rPr>
        <w:t xml:space="preserve">  Please explain how this requirement will be accomplished. </w:t>
      </w:r>
    </w:p>
    <w:p w14:paraId="5C35EF26" w14:textId="77777777" w:rsidR="00773E5D" w:rsidRDefault="00773E5D" w:rsidP="00773E5D">
      <w:pPr>
        <w:widowControl w:val="0"/>
        <w:tabs>
          <w:tab w:val="left" w:pos="8640"/>
        </w:tabs>
        <w:spacing w:after="0" w:afterAutospacing="0"/>
        <w:ind w:righ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773E5D" w14:paraId="65B84100" w14:textId="77777777" w:rsidTr="00773E5D">
        <w:tc>
          <w:tcPr>
            <w:tcW w:w="9350" w:type="dxa"/>
            <w:shd w:val="clear" w:color="auto" w:fill="FFFFCC"/>
          </w:tcPr>
          <w:p w14:paraId="681AC303" w14:textId="77777777" w:rsidR="00773E5D" w:rsidRDefault="00773E5D" w:rsidP="00773E5D">
            <w:pPr>
              <w:widowControl w:val="0"/>
              <w:tabs>
                <w:tab w:val="left" w:pos="8640"/>
              </w:tabs>
              <w:spacing w:afterAutospacing="0"/>
              <w:ind w:right="720"/>
              <w:rPr>
                <w:rFonts w:ascii="Times New Roman" w:hAnsi="Times New Roman" w:cs="Times New Roman"/>
                <w:sz w:val="24"/>
                <w:szCs w:val="24"/>
              </w:rPr>
            </w:pPr>
          </w:p>
        </w:tc>
      </w:tr>
    </w:tbl>
    <w:p w14:paraId="361E75CA" w14:textId="77777777" w:rsidR="00773E5D" w:rsidRPr="00773E5D" w:rsidRDefault="00773E5D" w:rsidP="00773E5D">
      <w:pPr>
        <w:widowControl w:val="0"/>
        <w:tabs>
          <w:tab w:val="left" w:pos="8640"/>
        </w:tabs>
        <w:spacing w:after="0" w:afterAutospacing="0"/>
        <w:ind w:right="720"/>
        <w:rPr>
          <w:rFonts w:ascii="Times New Roman" w:hAnsi="Times New Roman" w:cs="Times New Roman"/>
          <w:sz w:val="24"/>
          <w:szCs w:val="24"/>
        </w:rPr>
      </w:pPr>
    </w:p>
    <w:p w14:paraId="55A85C4D" w14:textId="77777777" w:rsidR="0039535E" w:rsidRDefault="0039535E" w:rsidP="00120636">
      <w:pPr>
        <w:widowControl w:val="0"/>
        <w:spacing w:after="0" w:afterAutospacing="0"/>
        <w:rPr>
          <w:rFonts w:ascii="Times New Roman" w:hAnsi="Times New Roman"/>
          <w:b/>
          <w:bCs/>
          <w:color w:val="000000" w:themeColor="text1"/>
          <w:u w:val="single"/>
        </w:rPr>
      </w:pPr>
    </w:p>
    <w:p w14:paraId="6ABDCBEC" w14:textId="7C28C6CC" w:rsidR="00120636" w:rsidRDefault="00120636" w:rsidP="00120636">
      <w:pPr>
        <w:widowControl w:val="0"/>
        <w:spacing w:after="0" w:afterAutospacing="0"/>
        <w:rPr>
          <w:rFonts w:ascii="Times New Roman" w:hAnsi="Times New Roman"/>
          <w:b/>
          <w:bCs/>
          <w:color w:val="000000" w:themeColor="text1"/>
          <w:u w:val="single"/>
        </w:rPr>
      </w:pPr>
      <w:r w:rsidRPr="00F94969">
        <w:rPr>
          <w:rFonts w:ascii="Times New Roman" w:hAnsi="Times New Roman"/>
          <w:b/>
          <w:bCs/>
          <w:color w:val="000000" w:themeColor="text1"/>
          <w:u w:val="single"/>
        </w:rPr>
        <w:t>Rate Card Methodology</w:t>
      </w:r>
    </w:p>
    <w:p w14:paraId="771A0984" w14:textId="4B0C0BF4" w:rsidR="003916DB" w:rsidRDefault="00A37633" w:rsidP="000E5ADA">
      <w:pPr>
        <w:widowControl w:val="0"/>
        <w:spacing w:after="0" w:afterAutospacing="0"/>
        <w:ind w:left="810" w:hanging="360"/>
        <w:rPr>
          <w:rFonts w:ascii="Times New Roman" w:hAnsi="Times New Roman"/>
          <w:color w:val="000000" w:themeColor="text1"/>
          <w:sz w:val="24"/>
          <w:szCs w:val="24"/>
        </w:rPr>
      </w:pPr>
      <w:r>
        <w:rPr>
          <w:rFonts w:ascii="Times New Roman" w:hAnsi="Times New Roman"/>
          <w:color w:val="000000" w:themeColor="text1"/>
          <w:sz w:val="24"/>
          <w:szCs w:val="24"/>
        </w:rPr>
        <w:t>21</w:t>
      </w:r>
      <w:r w:rsidR="00055904" w:rsidRPr="000E5ADA">
        <w:rPr>
          <w:rFonts w:ascii="Times New Roman" w:hAnsi="Times New Roman"/>
          <w:color w:val="000000" w:themeColor="text1"/>
          <w:sz w:val="24"/>
          <w:szCs w:val="24"/>
        </w:rPr>
        <w:t xml:space="preserve">. </w:t>
      </w:r>
      <w:r w:rsidR="00120636" w:rsidRPr="000E5ADA">
        <w:rPr>
          <w:rFonts w:ascii="Times New Roman" w:hAnsi="Times New Roman"/>
          <w:color w:val="000000" w:themeColor="text1"/>
          <w:sz w:val="24"/>
          <w:szCs w:val="24"/>
        </w:rPr>
        <w:t>Please provide a detailed description of your process and methodology for establishing and/or validating position rates that are relevant to the market</w:t>
      </w:r>
      <w:bookmarkStart w:id="0" w:name="_Hlk184211027"/>
      <w:r w:rsidR="000E5ADA">
        <w:rPr>
          <w:rFonts w:ascii="Times New Roman" w:hAnsi="Times New Roman"/>
          <w:color w:val="000000" w:themeColor="text1"/>
          <w:sz w:val="24"/>
          <w:szCs w:val="24"/>
        </w:rPr>
        <w:t>.</w:t>
      </w:r>
    </w:p>
    <w:p w14:paraId="7F5F6EC2" w14:textId="77777777" w:rsidR="000E5ADA" w:rsidRPr="000E5ADA" w:rsidRDefault="000E5ADA" w:rsidP="000E5ADA">
      <w:pPr>
        <w:widowControl w:val="0"/>
        <w:spacing w:after="0" w:afterAutospacing="0"/>
        <w:rPr>
          <w:rFonts w:ascii="Times New Roman" w:hAnsi="Times New Roman"/>
          <w:color w:val="000000" w:themeColor="text1"/>
          <w:sz w:val="24"/>
          <w:szCs w:val="24"/>
        </w:rPr>
      </w:pPr>
    </w:p>
    <w:tbl>
      <w:tblPr>
        <w:tblStyle w:val="TableGrid"/>
        <w:tblW w:w="0" w:type="auto"/>
        <w:tblLook w:val="04A0" w:firstRow="1" w:lastRow="0" w:firstColumn="1" w:lastColumn="0" w:noHBand="0" w:noVBand="1"/>
      </w:tblPr>
      <w:tblGrid>
        <w:gridCol w:w="9350"/>
      </w:tblGrid>
      <w:tr w:rsidR="003916DB" w14:paraId="062A4B05" w14:textId="77777777" w:rsidTr="003916DB">
        <w:tc>
          <w:tcPr>
            <w:tcW w:w="9350" w:type="dxa"/>
            <w:shd w:val="clear" w:color="auto" w:fill="FFFFCC"/>
          </w:tcPr>
          <w:p w14:paraId="4AE6752E" w14:textId="77777777" w:rsidR="003916DB" w:rsidRDefault="003916DB" w:rsidP="003916DB">
            <w:pPr>
              <w:widowControl w:val="0"/>
              <w:spacing w:afterAutospacing="0"/>
              <w:rPr>
                <w:rFonts w:ascii="Times New Roman" w:hAnsi="Times New Roman"/>
                <w:color w:val="000000" w:themeColor="text1"/>
                <w:sz w:val="24"/>
                <w:szCs w:val="24"/>
              </w:rPr>
            </w:pPr>
          </w:p>
        </w:tc>
      </w:tr>
      <w:bookmarkEnd w:id="0"/>
    </w:tbl>
    <w:p w14:paraId="57F2A78B" w14:textId="77777777" w:rsidR="00F067C7" w:rsidRDefault="00F067C7" w:rsidP="00F067C7">
      <w:pPr>
        <w:pStyle w:val="ListParagraph"/>
        <w:widowControl w:val="0"/>
        <w:spacing w:after="0" w:afterAutospacing="0"/>
        <w:ind w:left="810"/>
        <w:rPr>
          <w:rFonts w:ascii="Times New Roman" w:hAnsi="Times New Roman"/>
          <w:color w:val="000000" w:themeColor="text1"/>
          <w:sz w:val="24"/>
          <w:szCs w:val="24"/>
        </w:rPr>
      </w:pPr>
    </w:p>
    <w:p w14:paraId="0C4571C6" w14:textId="77777777" w:rsidR="00055904" w:rsidRDefault="00055904" w:rsidP="00055904">
      <w:pPr>
        <w:widowControl w:val="0"/>
        <w:spacing w:after="0" w:afterAutospacing="0"/>
        <w:rPr>
          <w:rFonts w:ascii="Times New Roman" w:hAnsi="Times New Roman"/>
          <w:color w:val="000000" w:themeColor="text1"/>
          <w:sz w:val="24"/>
          <w:szCs w:val="24"/>
        </w:rPr>
      </w:pPr>
    </w:p>
    <w:p w14:paraId="078207A1" w14:textId="77777777" w:rsidR="00055904" w:rsidRDefault="00055904" w:rsidP="00055904">
      <w:pPr>
        <w:widowControl w:val="0"/>
        <w:spacing w:after="0" w:afterAutospacing="0"/>
        <w:rPr>
          <w:rFonts w:ascii="Times New Roman" w:hAnsi="Times New Roman"/>
          <w:color w:val="000000" w:themeColor="text1"/>
          <w:sz w:val="24"/>
          <w:szCs w:val="24"/>
        </w:rPr>
      </w:pPr>
    </w:p>
    <w:p w14:paraId="70D1AE20" w14:textId="77777777" w:rsidR="00055904" w:rsidRDefault="00055904" w:rsidP="00055904">
      <w:pPr>
        <w:widowControl w:val="0"/>
        <w:spacing w:after="0" w:afterAutospacing="0"/>
        <w:rPr>
          <w:rFonts w:ascii="Times New Roman" w:hAnsi="Times New Roman"/>
          <w:color w:val="000000" w:themeColor="text1"/>
          <w:sz w:val="24"/>
          <w:szCs w:val="24"/>
        </w:rPr>
      </w:pPr>
    </w:p>
    <w:p w14:paraId="2B97E8FA" w14:textId="24EA3542" w:rsidR="00F067C7" w:rsidRPr="00A37633" w:rsidRDefault="00F067C7" w:rsidP="00A37633">
      <w:pPr>
        <w:pStyle w:val="ListParagraph"/>
        <w:widowControl w:val="0"/>
        <w:numPr>
          <w:ilvl w:val="0"/>
          <w:numId w:val="15"/>
        </w:numPr>
        <w:spacing w:after="0" w:afterAutospacing="0"/>
        <w:rPr>
          <w:rFonts w:ascii="Times New Roman" w:hAnsi="Times New Roman"/>
          <w:color w:val="000000" w:themeColor="text1"/>
          <w:sz w:val="24"/>
          <w:szCs w:val="24"/>
        </w:rPr>
      </w:pPr>
      <w:r w:rsidRPr="00A37633">
        <w:rPr>
          <w:rFonts w:ascii="Times New Roman" w:hAnsi="Times New Roman"/>
          <w:color w:val="000000" w:themeColor="text1"/>
          <w:sz w:val="24"/>
          <w:szCs w:val="24"/>
        </w:rPr>
        <w:t xml:space="preserve">Any positions that are added once the contract is awarded would require an amendment to the contract.  Please provide a response acknowledging your understanding of this requirement. </w:t>
      </w:r>
    </w:p>
    <w:p w14:paraId="55825893" w14:textId="77777777" w:rsidR="00F067C7" w:rsidRPr="00F067C7" w:rsidRDefault="00F067C7" w:rsidP="00F067C7">
      <w:pPr>
        <w:pStyle w:val="ListParagraph"/>
        <w:widowControl w:val="0"/>
        <w:spacing w:after="0" w:afterAutospacing="0"/>
        <w:ind w:left="810"/>
        <w:rPr>
          <w:rFonts w:ascii="Times New Roman" w:hAnsi="Times New Roman"/>
          <w:color w:val="000000" w:themeColor="text1"/>
          <w:sz w:val="24"/>
          <w:szCs w:val="24"/>
        </w:rPr>
      </w:pPr>
    </w:p>
    <w:tbl>
      <w:tblPr>
        <w:tblStyle w:val="TableGrid"/>
        <w:tblW w:w="0" w:type="auto"/>
        <w:tblLook w:val="04A0" w:firstRow="1" w:lastRow="0" w:firstColumn="1" w:lastColumn="0" w:noHBand="0" w:noVBand="1"/>
      </w:tblPr>
      <w:tblGrid>
        <w:gridCol w:w="9350"/>
      </w:tblGrid>
      <w:tr w:rsidR="00F067C7" w14:paraId="42E89F2E" w14:textId="77777777" w:rsidTr="001F0FC7">
        <w:tc>
          <w:tcPr>
            <w:tcW w:w="9350" w:type="dxa"/>
            <w:shd w:val="clear" w:color="auto" w:fill="FFFFCC"/>
          </w:tcPr>
          <w:p w14:paraId="13125F8F" w14:textId="77777777" w:rsidR="00F067C7" w:rsidRDefault="00F067C7" w:rsidP="001F0FC7">
            <w:pPr>
              <w:widowControl w:val="0"/>
              <w:spacing w:afterAutospacing="0"/>
              <w:rPr>
                <w:rFonts w:ascii="Times New Roman" w:hAnsi="Times New Roman"/>
                <w:color w:val="000000" w:themeColor="text1"/>
                <w:sz w:val="24"/>
                <w:szCs w:val="24"/>
              </w:rPr>
            </w:pPr>
          </w:p>
        </w:tc>
      </w:tr>
    </w:tbl>
    <w:p w14:paraId="35187D89" w14:textId="77777777" w:rsidR="003916DB" w:rsidRPr="003916DB" w:rsidRDefault="003916DB" w:rsidP="003916DB">
      <w:pPr>
        <w:widowControl w:val="0"/>
        <w:spacing w:after="0" w:afterAutospacing="0"/>
        <w:rPr>
          <w:rFonts w:ascii="Times New Roman" w:hAnsi="Times New Roman"/>
          <w:color w:val="000000" w:themeColor="text1"/>
          <w:sz w:val="24"/>
          <w:szCs w:val="24"/>
        </w:rPr>
      </w:pPr>
    </w:p>
    <w:p w14:paraId="617A01BA" w14:textId="4F523BE0" w:rsidR="00E96F82" w:rsidRPr="003916DB" w:rsidRDefault="00E96F82" w:rsidP="00E96F82">
      <w:pPr>
        <w:tabs>
          <w:tab w:val="left" w:pos="1170"/>
          <w:tab w:val="left" w:pos="8640"/>
        </w:tabs>
        <w:spacing w:after="0" w:afterAutospacing="0"/>
        <w:ind w:right="720"/>
        <w:rPr>
          <w:rFonts w:ascii="Times New Roman" w:hAnsi="Times New Roman"/>
          <w:b/>
          <w:bCs/>
          <w:color w:val="000000" w:themeColor="text1"/>
          <w:sz w:val="24"/>
          <w:szCs w:val="24"/>
          <w:u w:val="single"/>
        </w:rPr>
      </w:pPr>
      <w:r w:rsidRPr="00F94969">
        <w:rPr>
          <w:rFonts w:ascii="Times New Roman" w:hAnsi="Times New Roman"/>
          <w:b/>
          <w:bCs/>
          <w:color w:val="000000" w:themeColor="text1"/>
          <w:sz w:val="24"/>
          <w:szCs w:val="24"/>
          <w:u w:val="single"/>
        </w:rPr>
        <w:t>Invoicing and Billing</w:t>
      </w:r>
    </w:p>
    <w:p w14:paraId="6DC1D9D0" w14:textId="183C23D4" w:rsidR="00120636" w:rsidRPr="00055904" w:rsidRDefault="00055904" w:rsidP="000E5ADA">
      <w:pPr>
        <w:widowControl w:val="0"/>
        <w:spacing w:after="0" w:afterAutospacing="0"/>
        <w:ind w:left="810" w:hanging="360"/>
        <w:rPr>
          <w:rFonts w:ascii="Times New Roman" w:hAnsi="Times New Roman" w:cs="Times New Roman"/>
          <w:sz w:val="24"/>
          <w:szCs w:val="24"/>
        </w:rPr>
      </w:pPr>
      <w:r>
        <w:rPr>
          <w:rFonts w:ascii="Times New Roman" w:hAnsi="Times New Roman" w:cs="Times New Roman"/>
          <w:sz w:val="24"/>
          <w:szCs w:val="24"/>
        </w:rPr>
        <w:t>2</w:t>
      </w:r>
      <w:r w:rsidR="00A37633">
        <w:rPr>
          <w:rFonts w:ascii="Times New Roman" w:hAnsi="Times New Roman" w:cs="Times New Roman"/>
          <w:sz w:val="24"/>
          <w:szCs w:val="24"/>
        </w:rPr>
        <w:t>3.</w:t>
      </w:r>
      <w:r w:rsidR="00120636" w:rsidRPr="00055904">
        <w:rPr>
          <w:rFonts w:ascii="Times New Roman" w:hAnsi="Times New Roman" w:cs="Times New Roman"/>
          <w:sz w:val="24"/>
          <w:szCs w:val="24"/>
        </w:rPr>
        <w:t xml:space="preserve"> </w:t>
      </w:r>
      <w:bookmarkStart w:id="1" w:name="_Hlk191632650"/>
      <w:r w:rsidR="00120636" w:rsidRPr="00055904">
        <w:rPr>
          <w:rFonts w:ascii="Times New Roman" w:hAnsi="Times New Roman" w:cs="Times New Roman"/>
          <w:sz w:val="24"/>
          <w:szCs w:val="24"/>
        </w:rPr>
        <w:t>The proposed solution must include the following invoice requirements:</w:t>
      </w:r>
    </w:p>
    <w:p w14:paraId="40CDEDBC" w14:textId="77777777" w:rsidR="00120636" w:rsidRPr="003015DC" w:rsidRDefault="00120636" w:rsidP="00120636">
      <w:pPr>
        <w:pStyle w:val="ListParagraph"/>
        <w:widowControl w:val="0"/>
        <w:numPr>
          <w:ilvl w:val="1"/>
          <w:numId w:val="2"/>
        </w:numPr>
        <w:spacing w:after="0" w:afterAutospacing="0"/>
        <w:rPr>
          <w:rFonts w:ascii="Times New Roman" w:hAnsi="Times New Roman" w:cs="Times New Roman"/>
          <w:sz w:val="24"/>
          <w:szCs w:val="24"/>
        </w:rPr>
      </w:pPr>
      <w:r w:rsidRPr="003015DC">
        <w:rPr>
          <w:rFonts w:ascii="Times New Roman" w:hAnsi="Times New Roman" w:cs="Times New Roman"/>
          <w:sz w:val="24"/>
          <w:szCs w:val="24"/>
        </w:rPr>
        <w:t xml:space="preserve">Invoices shall only include hours, resource pay rate, expenses, and deliverables approved by the State </w:t>
      </w:r>
    </w:p>
    <w:p w14:paraId="372611CD" w14:textId="77777777" w:rsidR="00120636" w:rsidRPr="003015DC" w:rsidRDefault="00120636" w:rsidP="00120636">
      <w:pPr>
        <w:pStyle w:val="ListParagraph"/>
        <w:widowControl w:val="0"/>
        <w:numPr>
          <w:ilvl w:val="1"/>
          <w:numId w:val="2"/>
        </w:numPr>
        <w:spacing w:after="0" w:afterAutospacing="0"/>
        <w:rPr>
          <w:rFonts w:ascii="Times New Roman" w:hAnsi="Times New Roman" w:cs="Times New Roman"/>
          <w:sz w:val="24"/>
          <w:szCs w:val="24"/>
        </w:rPr>
      </w:pPr>
      <w:r w:rsidRPr="003015DC">
        <w:rPr>
          <w:rFonts w:ascii="Times New Roman" w:hAnsi="Times New Roman" w:cs="Times New Roman"/>
          <w:sz w:val="24"/>
          <w:szCs w:val="24"/>
        </w:rPr>
        <w:t>Invoices shall be submitted to the State by Respondent</w:t>
      </w:r>
      <w:r>
        <w:rPr>
          <w:rFonts w:ascii="Times New Roman" w:hAnsi="Times New Roman" w:cs="Times New Roman"/>
          <w:sz w:val="24"/>
          <w:szCs w:val="24"/>
        </w:rPr>
        <w:t xml:space="preserve"> including the ability to report payments and track disputes over payments. </w:t>
      </w:r>
    </w:p>
    <w:p w14:paraId="4A85AA68" w14:textId="5BFE4C6E" w:rsidR="00120636" w:rsidRPr="003015DC" w:rsidRDefault="00055904" w:rsidP="00120636">
      <w:pPr>
        <w:pStyle w:val="ListParagraph"/>
        <w:widowControl w:val="0"/>
        <w:numPr>
          <w:ilvl w:val="1"/>
          <w:numId w:val="2"/>
        </w:numPr>
        <w:spacing w:after="0" w:afterAutospacing="0"/>
        <w:rPr>
          <w:rFonts w:ascii="Times New Roman" w:hAnsi="Times New Roman" w:cs="Times New Roman"/>
          <w:sz w:val="24"/>
          <w:szCs w:val="24"/>
        </w:rPr>
      </w:pPr>
      <w:r w:rsidRPr="003015DC">
        <w:rPr>
          <w:rFonts w:ascii="Times New Roman" w:hAnsi="Times New Roman" w:cs="Times New Roman"/>
          <w:sz w:val="24"/>
          <w:szCs w:val="24"/>
        </w:rPr>
        <w:t>Respondents</w:t>
      </w:r>
      <w:r w:rsidR="00120636" w:rsidRPr="003015DC">
        <w:rPr>
          <w:rFonts w:ascii="Times New Roman" w:hAnsi="Times New Roman" w:cs="Times New Roman"/>
          <w:sz w:val="24"/>
          <w:szCs w:val="24"/>
        </w:rPr>
        <w:t xml:space="preserve"> shall invoice individual ISPHN locations and understands the State shall not accept invoices or make payment to Respondent through a central location for all locations.</w:t>
      </w:r>
    </w:p>
    <w:bookmarkEnd w:id="1"/>
    <w:p w14:paraId="305A5597" w14:textId="339D906E" w:rsidR="00773E5D" w:rsidRDefault="00120636" w:rsidP="00120636">
      <w:pPr>
        <w:tabs>
          <w:tab w:val="left" w:pos="1170"/>
          <w:tab w:val="left" w:pos="8640"/>
        </w:tabs>
        <w:spacing w:after="0" w:afterAutospacing="0"/>
        <w:ind w:right="720"/>
        <w:rPr>
          <w:rFonts w:ascii="Times New Roman" w:hAnsi="Times New Roman" w:cs="Times New Roman"/>
          <w:sz w:val="24"/>
          <w:szCs w:val="24"/>
        </w:rPr>
      </w:pPr>
      <w:r w:rsidRPr="003015DC">
        <w:rPr>
          <w:rFonts w:ascii="Times New Roman" w:hAnsi="Times New Roman" w:cs="Times New Roman"/>
          <w:sz w:val="24"/>
          <w:szCs w:val="24"/>
        </w:rPr>
        <w:t>Respondent shall invoice monthly</w:t>
      </w:r>
      <w:r w:rsidR="00F94969">
        <w:rPr>
          <w:rFonts w:ascii="Times New Roman" w:hAnsi="Times New Roman" w:cs="Times New Roman"/>
          <w:sz w:val="24"/>
          <w:szCs w:val="24"/>
        </w:rPr>
        <w:t xml:space="preserve"> </w:t>
      </w:r>
      <w:r w:rsidR="00773E5D">
        <w:rPr>
          <w:rFonts w:ascii="Times New Roman" w:hAnsi="Times New Roman" w:cs="Times New Roman"/>
          <w:sz w:val="24"/>
          <w:szCs w:val="24"/>
        </w:rPr>
        <w:t xml:space="preserve">Please confirm </w:t>
      </w:r>
      <w:r w:rsidR="00055904">
        <w:rPr>
          <w:rFonts w:ascii="Times New Roman" w:hAnsi="Times New Roman" w:cs="Times New Roman"/>
          <w:sz w:val="24"/>
          <w:szCs w:val="24"/>
        </w:rPr>
        <w:t>the agreement</w:t>
      </w:r>
      <w:r w:rsidR="00773E5D">
        <w:rPr>
          <w:rFonts w:ascii="Times New Roman" w:hAnsi="Times New Roman" w:cs="Times New Roman"/>
          <w:sz w:val="24"/>
          <w:szCs w:val="24"/>
        </w:rPr>
        <w:t>.</w:t>
      </w:r>
    </w:p>
    <w:p w14:paraId="01D8D9BF" w14:textId="77777777" w:rsidR="003916DB" w:rsidRDefault="003916DB" w:rsidP="00120636">
      <w:pPr>
        <w:tabs>
          <w:tab w:val="left" w:pos="1170"/>
          <w:tab w:val="left" w:pos="8640"/>
        </w:tabs>
        <w:spacing w:after="0" w:afterAutospacing="0"/>
        <w:ind w:right="7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3916DB" w14:paraId="53151FC6" w14:textId="77777777" w:rsidTr="003916DB">
        <w:tc>
          <w:tcPr>
            <w:tcW w:w="9350" w:type="dxa"/>
            <w:shd w:val="clear" w:color="auto" w:fill="FFFFCC"/>
          </w:tcPr>
          <w:p w14:paraId="01346BB8" w14:textId="77777777" w:rsidR="003916DB" w:rsidRDefault="003916DB" w:rsidP="00120636">
            <w:pPr>
              <w:tabs>
                <w:tab w:val="left" w:pos="1170"/>
                <w:tab w:val="left" w:pos="8640"/>
              </w:tabs>
              <w:spacing w:afterAutospacing="0"/>
              <w:ind w:right="720"/>
              <w:rPr>
                <w:rFonts w:ascii="Times New Roman" w:hAnsi="Times New Roman"/>
                <w:b/>
                <w:bCs/>
                <w:color w:val="000000" w:themeColor="text1"/>
                <w:u w:val="single"/>
              </w:rPr>
            </w:pPr>
          </w:p>
        </w:tc>
      </w:tr>
    </w:tbl>
    <w:p w14:paraId="0D27A2B9" w14:textId="77777777" w:rsidR="003916DB" w:rsidRDefault="003916DB" w:rsidP="00120636">
      <w:pPr>
        <w:tabs>
          <w:tab w:val="left" w:pos="1170"/>
          <w:tab w:val="left" w:pos="8640"/>
        </w:tabs>
        <w:spacing w:after="0" w:afterAutospacing="0"/>
        <w:ind w:right="720"/>
        <w:rPr>
          <w:rFonts w:ascii="Times New Roman" w:hAnsi="Times New Roman"/>
          <w:b/>
          <w:bCs/>
          <w:color w:val="000000" w:themeColor="text1"/>
          <w:u w:val="single"/>
        </w:rPr>
      </w:pPr>
    </w:p>
    <w:p w14:paraId="5A0D291D" w14:textId="77777777" w:rsidR="00120636" w:rsidRPr="00E96F82" w:rsidRDefault="00120636" w:rsidP="00E96F82">
      <w:pPr>
        <w:tabs>
          <w:tab w:val="left" w:pos="1170"/>
          <w:tab w:val="left" w:pos="8640"/>
        </w:tabs>
        <w:spacing w:after="0" w:afterAutospacing="0"/>
        <w:ind w:right="720"/>
        <w:rPr>
          <w:rFonts w:ascii="Times New Roman" w:hAnsi="Times New Roman"/>
          <w:b/>
          <w:bCs/>
          <w:color w:val="000000" w:themeColor="text1"/>
          <w:u w:val="single"/>
        </w:rPr>
      </w:pPr>
    </w:p>
    <w:p w14:paraId="4FDF2F7A" w14:textId="73000132" w:rsidR="00E96F82" w:rsidRPr="00E96F82" w:rsidRDefault="00E96F82" w:rsidP="00E96F82">
      <w:pPr>
        <w:widowControl w:val="0"/>
        <w:tabs>
          <w:tab w:val="left" w:pos="8640"/>
        </w:tabs>
        <w:spacing w:after="0" w:afterAutospacing="0"/>
        <w:ind w:right="720"/>
        <w:rPr>
          <w:rFonts w:ascii="Times New Roman" w:hAnsi="Times New Roman"/>
          <w:b/>
          <w:bCs/>
          <w:sz w:val="24"/>
          <w:szCs w:val="24"/>
          <w:u w:val="single"/>
        </w:rPr>
      </w:pPr>
      <w:r w:rsidRPr="00F94969">
        <w:rPr>
          <w:rFonts w:ascii="Times New Roman" w:hAnsi="Times New Roman"/>
          <w:b/>
          <w:bCs/>
          <w:sz w:val="24"/>
          <w:szCs w:val="24"/>
          <w:u w:val="single"/>
        </w:rPr>
        <w:t>Implementation</w:t>
      </w:r>
    </w:p>
    <w:p w14:paraId="31F79F74" w14:textId="22223889" w:rsidR="00E52E8A" w:rsidRPr="000E5ADA" w:rsidRDefault="00055904" w:rsidP="000E5ADA">
      <w:pPr>
        <w:widowControl w:val="0"/>
        <w:tabs>
          <w:tab w:val="left" w:pos="8640"/>
        </w:tabs>
        <w:spacing w:after="0" w:afterAutospacing="0"/>
        <w:ind w:left="810" w:right="720" w:hanging="360"/>
        <w:rPr>
          <w:rFonts w:ascii="Times New Roman" w:hAnsi="Times New Roman"/>
          <w:sz w:val="24"/>
          <w:szCs w:val="24"/>
        </w:rPr>
      </w:pPr>
      <w:r w:rsidRPr="000E5ADA">
        <w:rPr>
          <w:rFonts w:ascii="Times New Roman" w:hAnsi="Times New Roman"/>
          <w:sz w:val="24"/>
          <w:szCs w:val="24"/>
        </w:rPr>
        <w:t>2</w:t>
      </w:r>
      <w:r w:rsidR="00A37633">
        <w:rPr>
          <w:rFonts w:ascii="Times New Roman" w:hAnsi="Times New Roman"/>
          <w:sz w:val="24"/>
          <w:szCs w:val="24"/>
        </w:rPr>
        <w:t>4.</w:t>
      </w:r>
      <w:r w:rsidRPr="000E5ADA">
        <w:rPr>
          <w:rFonts w:ascii="Times New Roman" w:hAnsi="Times New Roman"/>
          <w:sz w:val="24"/>
          <w:szCs w:val="24"/>
        </w:rPr>
        <w:t xml:space="preserve"> P</w:t>
      </w:r>
      <w:r w:rsidR="00E52E8A" w:rsidRPr="000E5ADA">
        <w:rPr>
          <w:rFonts w:ascii="Times New Roman" w:hAnsi="Times New Roman"/>
          <w:sz w:val="24"/>
          <w:szCs w:val="24"/>
        </w:rPr>
        <w:t xml:space="preserve">lease provide a detailed transition plan, including milestones, and estimated timeline, an overview of your implementation team, and how long, starting from </w:t>
      </w:r>
      <w:r w:rsidR="00E52E8A" w:rsidRPr="000E5ADA">
        <w:rPr>
          <w:rFonts w:ascii="Times New Roman" w:hAnsi="Times New Roman"/>
          <w:sz w:val="24"/>
          <w:szCs w:val="24"/>
        </w:rPr>
        <w:lastRenderedPageBreak/>
        <w:t>contract execution, it will take for you to be ready to receive requests from State users and meet all requirements set out in this RFP.</w:t>
      </w:r>
    </w:p>
    <w:p w14:paraId="18586130" w14:textId="77777777" w:rsidR="003015DC" w:rsidRDefault="003015DC" w:rsidP="003916DB">
      <w:pPr>
        <w:pStyle w:val="ListParagraph"/>
        <w:widowControl w:val="0"/>
        <w:tabs>
          <w:tab w:val="left" w:pos="8640"/>
        </w:tabs>
        <w:spacing w:after="0" w:afterAutospacing="0"/>
        <w:ind w:left="810" w:right="720"/>
        <w:rPr>
          <w:rFonts w:ascii="Times New Roman" w:hAnsi="Times New Roman" w:cs="Times New Roman"/>
          <w:sz w:val="24"/>
          <w:szCs w:val="24"/>
        </w:rPr>
      </w:pPr>
    </w:p>
    <w:tbl>
      <w:tblPr>
        <w:tblStyle w:val="TableGrid"/>
        <w:tblW w:w="0" w:type="auto"/>
        <w:tblInd w:w="-95" w:type="dxa"/>
        <w:tblLook w:val="04A0" w:firstRow="1" w:lastRow="0" w:firstColumn="1" w:lastColumn="0" w:noHBand="0" w:noVBand="1"/>
      </w:tblPr>
      <w:tblGrid>
        <w:gridCol w:w="9445"/>
      </w:tblGrid>
      <w:tr w:rsidR="003916DB" w14:paraId="56801F24" w14:textId="77777777" w:rsidTr="003916DB">
        <w:tc>
          <w:tcPr>
            <w:tcW w:w="9445" w:type="dxa"/>
            <w:shd w:val="clear" w:color="auto" w:fill="FFFFCC"/>
          </w:tcPr>
          <w:p w14:paraId="67E85134" w14:textId="77777777" w:rsidR="003916DB" w:rsidRDefault="003916DB" w:rsidP="003916DB">
            <w:pPr>
              <w:pStyle w:val="ListParagraph"/>
              <w:widowControl w:val="0"/>
              <w:tabs>
                <w:tab w:val="left" w:pos="8640"/>
              </w:tabs>
              <w:spacing w:afterAutospacing="0"/>
              <w:ind w:left="0" w:right="720"/>
              <w:rPr>
                <w:rFonts w:ascii="Times New Roman" w:hAnsi="Times New Roman" w:cs="Times New Roman"/>
                <w:sz w:val="24"/>
                <w:szCs w:val="24"/>
              </w:rPr>
            </w:pPr>
          </w:p>
        </w:tc>
      </w:tr>
    </w:tbl>
    <w:p w14:paraId="52BFCBF7" w14:textId="77777777" w:rsidR="003916DB" w:rsidRPr="003916DB" w:rsidRDefault="003916DB" w:rsidP="003916DB">
      <w:pPr>
        <w:pStyle w:val="ListParagraph"/>
        <w:widowControl w:val="0"/>
        <w:tabs>
          <w:tab w:val="left" w:pos="8640"/>
        </w:tabs>
        <w:spacing w:after="0" w:afterAutospacing="0"/>
        <w:ind w:left="810" w:right="720"/>
        <w:rPr>
          <w:rFonts w:ascii="Times New Roman" w:hAnsi="Times New Roman" w:cs="Times New Roman"/>
          <w:sz w:val="24"/>
          <w:szCs w:val="24"/>
        </w:rPr>
      </w:pPr>
    </w:p>
    <w:sectPr w:rsidR="003916DB" w:rsidRPr="003916D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D1F24" w14:textId="77777777" w:rsidR="00557D7C" w:rsidRDefault="00557D7C" w:rsidP="007C1201">
      <w:pPr>
        <w:spacing w:after="0"/>
      </w:pPr>
      <w:r>
        <w:separator/>
      </w:r>
    </w:p>
  </w:endnote>
  <w:endnote w:type="continuationSeparator" w:id="0">
    <w:p w14:paraId="6F3A2527" w14:textId="77777777" w:rsidR="00557D7C" w:rsidRDefault="00557D7C" w:rsidP="007C12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D3014" w14:textId="77777777" w:rsidR="00557D7C" w:rsidRDefault="00557D7C" w:rsidP="007C1201">
      <w:pPr>
        <w:spacing w:after="0"/>
      </w:pPr>
      <w:r>
        <w:separator/>
      </w:r>
    </w:p>
  </w:footnote>
  <w:footnote w:type="continuationSeparator" w:id="0">
    <w:p w14:paraId="347CCF57" w14:textId="77777777" w:rsidR="00557D7C" w:rsidRDefault="00557D7C" w:rsidP="007C12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C6E9D" w14:textId="3267628D" w:rsidR="007C1201" w:rsidRDefault="007C1201" w:rsidP="007C1201">
    <w:pPr>
      <w:pStyle w:val="Header"/>
      <w:jc w:val="center"/>
    </w:pPr>
    <w:r>
      <w:t>RFP-25-</w:t>
    </w:r>
    <w:r w:rsidR="00900DF1">
      <w:t>81223</w:t>
    </w:r>
    <w:r w:rsidR="00F94969">
      <w:t xml:space="preserve"> ISPHN Staff Augmentation</w:t>
    </w:r>
  </w:p>
  <w:p w14:paraId="3A6EC74A" w14:textId="0785A30D" w:rsidR="007C1201" w:rsidRDefault="007C1201" w:rsidP="007C1201">
    <w:pPr>
      <w:pStyle w:val="Header"/>
      <w:jc w:val="center"/>
    </w:pPr>
    <w:r>
      <w:t>Technical Proposal</w:t>
    </w:r>
  </w:p>
  <w:p w14:paraId="4C1AAA82" w14:textId="49AD2CC3" w:rsidR="007C1201" w:rsidRDefault="007C1201" w:rsidP="007C1201">
    <w:pPr>
      <w:pStyle w:val="Header"/>
      <w:jc w:val="center"/>
    </w:pPr>
    <w:r>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BE6"/>
    <w:multiLevelType w:val="multilevel"/>
    <w:tmpl w:val="CA40AF10"/>
    <w:lvl w:ilvl="0">
      <w:start w:val="2"/>
      <w:numFmt w:val="decimal"/>
      <w:lvlText w:val="%1"/>
      <w:lvlJc w:val="left"/>
      <w:pPr>
        <w:ind w:left="645" w:hanging="645"/>
      </w:pPr>
      <w:rPr>
        <w:rFonts w:hint="default"/>
        <w:b w:val="0"/>
        <w:sz w:val="22"/>
        <w:u w:val="none"/>
      </w:rPr>
    </w:lvl>
    <w:lvl w:ilvl="1">
      <w:start w:val="4"/>
      <w:numFmt w:val="decimal"/>
      <w:lvlText w:val="%1.%2"/>
      <w:lvlJc w:val="left"/>
      <w:pPr>
        <w:ind w:left="645" w:hanging="645"/>
      </w:pPr>
      <w:rPr>
        <w:rFonts w:hint="default"/>
        <w:b w:val="0"/>
        <w:sz w:val="22"/>
        <w:u w:val="none"/>
      </w:rPr>
    </w:lvl>
    <w:lvl w:ilvl="2">
      <w:start w:val="6"/>
      <w:numFmt w:val="decimal"/>
      <w:lvlText w:val="%1.%2.%3"/>
      <w:lvlJc w:val="left"/>
      <w:pPr>
        <w:ind w:left="720" w:hanging="720"/>
      </w:pPr>
      <w:rPr>
        <w:rFonts w:hint="default"/>
        <w:b/>
        <w:bCs w:val="0"/>
        <w:sz w:val="24"/>
        <w:szCs w:val="22"/>
        <w:u w:val="none"/>
      </w:rPr>
    </w:lvl>
    <w:lvl w:ilvl="3">
      <w:start w:val="1"/>
      <w:numFmt w:val="decimal"/>
      <w:lvlText w:val="%1.%2.%3.%4"/>
      <w:lvlJc w:val="left"/>
      <w:pPr>
        <w:ind w:left="720" w:hanging="720"/>
      </w:pPr>
      <w:rPr>
        <w:rFonts w:hint="default"/>
        <w:b w:val="0"/>
        <w:sz w:val="22"/>
        <w:u w:val="none"/>
      </w:rPr>
    </w:lvl>
    <w:lvl w:ilvl="4">
      <w:start w:val="1"/>
      <w:numFmt w:val="decimal"/>
      <w:lvlText w:val="%1.%2.%3.%4.%5"/>
      <w:lvlJc w:val="left"/>
      <w:pPr>
        <w:ind w:left="1080" w:hanging="1080"/>
      </w:pPr>
      <w:rPr>
        <w:rFonts w:hint="default"/>
        <w:b w:val="0"/>
        <w:sz w:val="22"/>
        <w:u w:val="none"/>
      </w:rPr>
    </w:lvl>
    <w:lvl w:ilvl="5">
      <w:start w:val="1"/>
      <w:numFmt w:val="decimal"/>
      <w:lvlText w:val="%1.%2.%3.%4.%5.%6"/>
      <w:lvlJc w:val="left"/>
      <w:pPr>
        <w:ind w:left="1080" w:hanging="1080"/>
      </w:pPr>
      <w:rPr>
        <w:rFonts w:hint="default"/>
        <w:b w:val="0"/>
        <w:sz w:val="22"/>
        <w:u w:val="none"/>
      </w:rPr>
    </w:lvl>
    <w:lvl w:ilvl="6">
      <w:start w:val="1"/>
      <w:numFmt w:val="decimal"/>
      <w:lvlText w:val="%1.%2.%3.%4.%5.%6.%7"/>
      <w:lvlJc w:val="left"/>
      <w:pPr>
        <w:ind w:left="1440" w:hanging="1440"/>
      </w:pPr>
      <w:rPr>
        <w:rFonts w:hint="default"/>
        <w:b w:val="0"/>
        <w:sz w:val="22"/>
        <w:u w:val="none"/>
      </w:rPr>
    </w:lvl>
    <w:lvl w:ilvl="7">
      <w:start w:val="1"/>
      <w:numFmt w:val="decimal"/>
      <w:lvlText w:val="%1.%2.%3.%4.%5.%6.%7.%8"/>
      <w:lvlJc w:val="left"/>
      <w:pPr>
        <w:ind w:left="1440" w:hanging="1440"/>
      </w:pPr>
      <w:rPr>
        <w:rFonts w:hint="default"/>
        <w:b w:val="0"/>
        <w:sz w:val="22"/>
        <w:u w:val="none"/>
      </w:rPr>
    </w:lvl>
    <w:lvl w:ilvl="8">
      <w:start w:val="1"/>
      <w:numFmt w:val="decimal"/>
      <w:lvlText w:val="%1.%2.%3.%4.%5.%6.%7.%8.%9"/>
      <w:lvlJc w:val="left"/>
      <w:pPr>
        <w:ind w:left="1800" w:hanging="1800"/>
      </w:pPr>
      <w:rPr>
        <w:rFonts w:hint="default"/>
        <w:b w:val="0"/>
        <w:sz w:val="22"/>
        <w:u w:val="none"/>
      </w:rPr>
    </w:lvl>
  </w:abstractNum>
  <w:abstractNum w:abstractNumId="1" w15:restartNumberingAfterBreak="0">
    <w:nsid w:val="03BC6CA5"/>
    <w:multiLevelType w:val="multilevel"/>
    <w:tmpl w:val="DA5201D2"/>
    <w:lvl w:ilvl="0">
      <w:start w:val="2"/>
      <w:numFmt w:val="decimal"/>
      <w:lvlText w:val="%1"/>
      <w:lvlJc w:val="left"/>
      <w:pPr>
        <w:ind w:left="645" w:hanging="645"/>
      </w:pPr>
      <w:rPr>
        <w:rFonts w:hint="default"/>
      </w:rPr>
    </w:lvl>
    <w:lvl w:ilvl="1">
      <w:start w:val="4"/>
      <w:numFmt w:val="decimal"/>
      <w:lvlText w:val="%1.%2"/>
      <w:lvlJc w:val="left"/>
      <w:pPr>
        <w:ind w:left="885" w:hanging="645"/>
      </w:pPr>
      <w:rPr>
        <w:rFonts w:hint="default"/>
      </w:rPr>
    </w:lvl>
    <w:lvl w:ilvl="2">
      <w:start w:val="8"/>
      <w:numFmt w:val="decimal"/>
      <w:lvlText w:val="%1.%2.%3"/>
      <w:lvlJc w:val="left"/>
      <w:pPr>
        <w:ind w:left="1200" w:hanging="720"/>
      </w:pPr>
      <w:rPr>
        <w:rFonts w:hint="default"/>
      </w:rPr>
    </w:lvl>
    <w:lvl w:ilvl="3">
      <w:start w:val="2"/>
      <w:numFmt w:val="decimal"/>
      <w:lvlText w:val="%1.%2.%3.%4"/>
      <w:lvlJc w:val="left"/>
      <w:pPr>
        <w:ind w:left="1440" w:hanging="720"/>
      </w:pPr>
      <w:rPr>
        <w:rFonts w:hint="default"/>
        <w:b w:val="0"/>
        <w:bCs/>
        <w:sz w:val="22"/>
        <w:szCs w:val="18"/>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 w15:restartNumberingAfterBreak="0">
    <w:nsid w:val="04C34C8E"/>
    <w:multiLevelType w:val="hybridMultilevel"/>
    <w:tmpl w:val="5586461E"/>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B3BDF"/>
    <w:multiLevelType w:val="hybridMultilevel"/>
    <w:tmpl w:val="2050FFB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146E1"/>
    <w:multiLevelType w:val="multilevel"/>
    <w:tmpl w:val="B1A47A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7B39A4"/>
    <w:multiLevelType w:val="hybridMultilevel"/>
    <w:tmpl w:val="AE908042"/>
    <w:lvl w:ilvl="0" w:tplc="B6A8FF0A">
      <w:start w:val="8"/>
      <w:numFmt w:val="decimal"/>
      <w:lvlText w:val="%1."/>
      <w:lvlJc w:val="left"/>
      <w:pPr>
        <w:ind w:left="810" w:hanging="360"/>
      </w:pPr>
      <w:rPr>
        <w:rFonts w:cstheme="minorBidi" w:hint="default"/>
        <w:color w:val="000000" w:themeColor="text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5ED001E"/>
    <w:multiLevelType w:val="hybridMultilevel"/>
    <w:tmpl w:val="796CB7CC"/>
    <w:lvl w:ilvl="0" w:tplc="DDA6A910">
      <w:start w:val="7"/>
      <w:numFmt w:val="decimal"/>
      <w:lvlText w:val="%1."/>
      <w:lvlJc w:val="left"/>
      <w:pPr>
        <w:ind w:left="810" w:hanging="360"/>
      </w:pPr>
      <w:rPr>
        <w:rFonts w:cstheme="minorBidi" w:hint="default"/>
        <w:color w:val="000000" w:themeColor="text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51E521A"/>
    <w:multiLevelType w:val="multilevel"/>
    <w:tmpl w:val="85CC6F0A"/>
    <w:lvl w:ilvl="0">
      <w:start w:val="2"/>
      <w:numFmt w:val="decimal"/>
      <w:lvlText w:val="%1"/>
      <w:lvlJc w:val="left"/>
      <w:pPr>
        <w:ind w:left="600" w:hanging="600"/>
      </w:pPr>
    </w:lvl>
    <w:lvl w:ilvl="1">
      <w:start w:val="4"/>
      <w:numFmt w:val="decimal"/>
      <w:lvlText w:val="%1.%2"/>
      <w:lvlJc w:val="left"/>
      <w:pPr>
        <w:ind w:left="600" w:hanging="600"/>
      </w:pPr>
    </w:lvl>
    <w:lvl w:ilvl="2">
      <w:start w:val="1"/>
      <w:numFmt w:val="decimal"/>
      <w:lvlText w:val="%1.%2.%3"/>
      <w:lvlJc w:val="left"/>
      <w:pPr>
        <w:ind w:left="720" w:hanging="720"/>
      </w:pPr>
      <w:rPr>
        <w:b/>
        <w:bCs/>
      </w:rPr>
    </w:lvl>
    <w:lvl w:ilvl="3">
      <w:start w:val="1"/>
      <w:numFmt w:val="decimal"/>
      <w:lvlText w:val="%1.%2.%3.%4"/>
      <w:lvlJc w:val="left"/>
      <w:pPr>
        <w:ind w:left="1080" w:hanging="1080"/>
      </w:pPr>
      <w:rPr>
        <w:rFonts w:ascii="Times New Roman" w:hAnsi="Times New Roman" w:cs="Times New Roman" w:hint="default"/>
        <w:b w:val="0"/>
        <w:bCs/>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45673155"/>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AD34311"/>
    <w:multiLevelType w:val="multilevel"/>
    <w:tmpl w:val="74263B2E"/>
    <w:lvl w:ilvl="0">
      <w:start w:val="2"/>
      <w:numFmt w:val="decimal"/>
      <w:lvlText w:val="%1"/>
      <w:lvlJc w:val="left"/>
      <w:pPr>
        <w:ind w:left="645" w:hanging="645"/>
      </w:pPr>
      <w:rPr>
        <w:rFonts w:hint="default"/>
        <w:b w:val="0"/>
        <w:color w:val="000000" w:themeColor="text1"/>
        <w:sz w:val="22"/>
      </w:rPr>
    </w:lvl>
    <w:lvl w:ilvl="1">
      <w:start w:val="4"/>
      <w:numFmt w:val="decimal"/>
      <w:lvlText w:val="%1.%2"/>
      <w:lvlJc w:val="left"/>
      <w:pPr>
        <w:ind w:left="885" w:hanging="645"/>
      </w:pPr>
      <w:rPr>
        <w:rFonts w:hint="default"/>
        <w:b w:val="0"/>
        <w:color w:val="000000" w:themeColor="text1"/>
        <w:sz w:val="22"/>
      </w:rPr>
    </w:lvl>
    <w:lvl w:ilvl="2">
      <w:start w:val="9"/>
      <w:numFmt w:val="decimal"/>
      <w:lvlText w:val="%1.%2.%3"/>
      <w:lvlJc w:val="left"/>
      <w:pPr>
        <w:ind w:left="1200" w:hanging="720"/>
      </w:pPr>
      <w:rPr>
        <w:rFonts w:hint="default"/>
        <w:b/>
        <w:bCs/>
        <w:color w:val="000000" w:themeColor="text1"/>
        <w:sz w:val="24"/>
        <w:szCs w:val="28"/>
      </w:rPr>
    </w:lvl>
    <w:lvl w:ilvl="3">
      <w:start w:val="1"/>
      <w:numFmt w:val="decimal"/>
      <w:lvlText w:val="%1.%2.%3.%4"/>
      <w:lvlJc w:val="left"/>
      <w:pPr>
        <w:ind w:left="1440" w:hanging="720"/>
      </w:pPr>
      <w:rPr>
        <w:rFonts w:ascii="Times New Roman" w:hAnsi="Times New Roman" w:cs="Times New Roman" w:hint="default"/>
        <w:b w:val="0"/>
        <w:color w:val="000000" w:themeColor="text1"/>
        <w:sz w:val="22"/>
      </w:rPr>
    </w:lvl>
    <w:lvl w:ilvl="4">
      <w:start w:val="1"/>
      <w:numFmt w:val="decimal"/>
      <w:lvlText w:val="%1.%2.%3.%4.%5"/>
      <w:lvlJc w:val="left"/>
      <w:pPr>
        <w:ind w:left="2040" w:hanging="1080"/>
      </w:pPr>
      <w:rPr>
        <w:rFonts w:hint="default"/>
        <w:b w:val="0"/>
        <w:color w:val="000000" w:themeColor="text1"/>
        <w:sz w:val="22"/>
      </w:rPr>
    </w:lvl>
    <w:lvl w:ilvl="5">
      <w:start w:val="1"/>
      <w:numFmt w:val="decimal"/>
      <w:lvlText w:val="%1.%2.%3.%4.%5.%6"/>
      <w:lvlJc w:val="left"/>
      <w:pPr>
        <w:ind w:left="2280" w:hanging="1080"/>
      </w:pPr>
      <w:rPr>
        <w:rFonts w:hint="default"/>
        <w:b w:val="0"/>
        <w:color w:val="000000" w:themeColor="text1"/>
        <w:sz w:val="22"/>
      </w:rPr>
    </w:lvl>
    <w:lvl w:ilvl="6">
      <w:start w:val="1"/>
      <w:numFmt w:val="decimal"/>
      <w:lvlText w:val="%1.%2.%3.%4.%5.%6.%7"/>
      <w:lvlJc w:val="left"/>
      <w:pPr>
        <w:ind w:left="2880" w:hanging="1440"/>
      </w:pPr>
      <w:rPr>
        <w:rFonts w:hint="default"/>
        <w:b w:val="0"/>
        <w:color w:val="000000" w:themeColor="text1"/>
        <w:sz w:val="22"/>
      </w:rPr>
    </w:lvl>
    <w:lvl w:ilvl="7">
      <w:start w:val="1"/>
      <w:numFmt w:val="decimal"/>
      <w:lvlText w:val="%1.%2.%3.%4.%5.%6.%7.%8"/>
      <w:lvlJc w:val="left"/>
      <w:pPr>
        <w:ind w:left="3120" w:hanging="1440"/>
      </w:pPr>
      <w:rPr>
        <w:rFonts w:hint="default"/>
        <w:b w:val="0"/>
        <w:color w:val="000000" w:themeColor="text1"/>
        <w:sz w:val="22"/>
      </w:rPr>
    </w:lvl>
    <w:lvl w:ilvl="8">
      <w:start w:val="1"/>
      <w:numFmt w:val="decimal"/>
      <w:lvlText w:val="%1.%2.%3.%4.%5.%6.%7.%8.%9"/>
      <w:lvlJc w:val="left"/>
      <w:pPr>
        <w:ind w:left="3720" w:hanging="1800"/>
      </w:pPr>
      <w:rPr>
        <w:rFonts w:hint="default"/>
        <w:b w:val="0"/>
        <w:color w:val="000000" w:themeColor="text1"/>
        <w:sz w:val="22"/>
      </w:rPr>
    </w:lvl>
  </w:abstractNum>
  <w:abstractNum w:abstractNumId="10" w15:restartNumberingAfterBreak="0">
    <w:nsid w:val="5CA203B6"/>
    <w:multiLevelType w:val="hybridMultilevel"/>
    <w:tmpl w:val="18DAE550"/>
    <w:lvl w:ilvl="0" w:tplc="54E6881C">
      <w:start w:val="2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6401397C"/>
    <w:multiLevelType w:val="hybridMultilevel"/>
    <w:tmpl w:val="F49E117E"/>
    <w:lvl w:ilvl="0" w:tplc="B688F686">
      <w:start w:val="9"/>
      <w:numFmt w:val="decimal"/>
      <w:lvlText w:val="%1."/>
      <w:lvlJc w:val="left"/>
      <w:pPr>
        <w:ind w:left="720" w:hanging="360"/>
      </w:pPr>
      <w:rPr>
        <w:rFonts w:cstheme="minorBid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9C0737"/>
    <w:multiLevelType w:val="hybridMultilevel"/>
    <w:tmpl w:val="939C2B90"/>
    <w:lvl w:ilvl="0" w:tplc="D12AB4C6">
      <w:start w:val="1"/>
      <w:numFmt w:val="decimal"/>
      <w:lvlText w:val="%1."/>
      <w:lvlJc w:val="left"/>
      <w:pPr>
        <w:ind w:left="1080" w:hanging="360"/>
      </w:pPr>
      <w:rPr>
        <w:rFonts w:ascii="Times New Roman" w:eastAsiaTheme="minorHAnsi"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77810B8"/>
    <w:multiLevelType w:val="hybridMultilevel"/>
    <w:tmpl w:val="18305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424295"/>
    <w:multiLevelType w:val="multilevel"/>
    <w:tmpl w:val="3168B5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515193413">
    <w:abstractNumId w:val="3"/>
  </w:num>
  <w:num w:numId="2" w16cid:durableId="429351518">
    <w:abstractNumId w:val="8"/>
  </w:num>
  <w:num w:numId="3" w16cid:durableId="2093744684">
    <w:abstractNumId w:val="7"/>
  </w:num>
  <w:num w:numId="4" w16cid:durableId="1432779877">
    <w:abstractNumId w:val="0"/>
  </w:num>
  <w:num w:numId="5" w16cid:durableId="1595436664">
    <w:abstractNumId w:val="1"/>
  </w:num>
  <w:num w:numId="6" w16cid:durableId="2112311903">
    <w:abstractNumId w:val="9"/>
  </w:num>
  <w:num w:numId="7" w16cid:durableId="491023496">
    <w:abstractNumId w:val="13"/>
  </w:num>
  <w:num w:numId="8" w16cid:durableId="2145274646">
    <w:abstractNumId w:val="4"/>
  </w:num>
  <w:num w:numId="9" w16cid:durableId="1925263137">
    <w:abstractNumId w:val="14"/>
  </w:num>
  <w:num w:numId="10" w16cid:durableId="1720855587">
    <w:abstractNumId w:val="6"/>
  </w:num>
  <w:num w:numId="11" w16cid:durableId="1957442602">
    <w:abstractNumId w:val="5"/>
  </w:num>
  <w:num w:numId="12" w16cid:durableId="2104645875">
    <w:abstractNumId w:val="10"/>
  </w:num>
  <w:num w:numId="13" w16cid:durableId="1821581339">
    <w:abstractNumId w:val="12"/>
  </w:num>
  <w:num w:numId="14" w16cid:durableId="1955670100">
    <w:abstractNumId w:val="11"/>
  </w:num>
  <w:num w:numId="15" w16cid:durableId="235091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CA1"/>
    <w:rsid w:val="00055904"/>
    <w:rsid w:val="000973BA"/>
    <w:rsid w:val="000E5ADA"/>
    <w:rsid w:val="00120636"/>
    <w:rsid w:val="001428AF"/>
    <w:rsid w:val="0014431C"/>
    <w:rsid w:val="0017535A"/>
    <w:rsid w:val="00176908"/>
    <w:rsid w:val="001F2A96"/>
    <w:rsid w:val="002E1D9E"/>
    <w:rsid w:val="003015DC"/>
    <w:rsid w:val="00353D31"/>
    <w:rsid w:val="00356853"/>
    <w:rsid w:val="00362F96"/>
    <w:rsid w:val="003916DB"/>
    <w:rsid w:val="0039535E"/>
    <w:rsid w:val="00410F19"/>
    <w:rsid w:val="004B1593"/>
    <w:rsid w:val="004D78ED"/>
    <w:rsid w:val="00557D7C"/>
    <w:rsid w:val="005B24EA"/>
    <w:rsid w:val="00640D03"/>
    <w:rsid w:val="00773629"/>
    <w:rsid w:val="00773E5D"/>
    <w:rsid w:val="0079357F"/>
    <w:rsid w:val="007B286E"/>
    <w:rsid w:val="007C1201"/>
    <w:rsid w:val="007C2755"/>
    <w:rsid w:val="008B554F"/>
    <w:rsid w:val="008E60B2"/>
    <w:rsid w:val="00900DF1"/>
    <w:rsid w:val="009130C2"/>
    <w:rsid w:val="009247EE"/>
    <w:rsid w:val="00936FE0"/>
    <w:rsid w:val="009872FC"/>
    <w:rsid w:val="009A56A0"/>
    <w:rsid w:val="00A37633"/>
    <w:rsid w:val="00AD68B5"/>
    <w:rsid w:val="00B12570"/>
    <w:rsid w:val="00B14A83"/>
    <w:rsid w:val="00B8768F"/>
    <w:rsid w:val="00CA02F2"/>
    <w:rsid w:val="00D12CA1"/>
    <w:rsid w:val="00E52E8A"/>
    <w:rsid w:val="00E66AE5"/>
    <w:rsid w:val="00E96F82"/>
    <w:rsid w:val="00EF37A1"/>
    <w:rsid w:val="00F067C7"/>
    <w:rsid w:val="00F94969"/>
    <w:rsid w:val="00FB0300"/>
    <w:rsid w:val="00FD5F6C"/>
    <w:rsid w:val="00FF5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B42A"/>
  <w15:chartTrackingRefBased/>
  <w15:docId w15:val="{84CAED16-D81D-4BB6-999B-0BB53BFC9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2C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2C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2C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2C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2C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2C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2C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2C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2C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C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2C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2C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2C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2C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2C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2C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2C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2CA1"/>
    <w:rPr>
      <w:rFonts w:eastAsiaTheme="majorEastAsia" w:cstheme="majorBidi"/>
      <w:color w:val="272727" w:themeColor="text1" w:themeTint="D8"/>
    </w:rPr>
  </w:style>
  <w:style w:type="paragraph" w:styleId="Title">
    <w:name w:val="Title"/>
    <w:basedOn w:val="Normal"/>
    <w:next w:val="Normal"/>
    <w:link w:val="TitleChar"/>
    <w:uiPriority w:val="10"/>
    <w:qFormat/>
    <w:rsid w:val="00D12C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2C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2CA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2C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2C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12CA1"/>
    <w:rPr>
      <w:i/>
      <w:iCs/>
      <w:color w:val="404040" w:themeColor="text1" w:themeTint="BF"/>
    </w:rPr>
  </w:style>
  <w:style w:type="paragraph" w:styleId="ListParagraph">
    <w:name w:val="List Paragraph"/>
    <w:basedOn w:val="Normal"/>
    <w:uiPriority w:val="34"/>
    <w:qFormat/>
    <w:rsid w:val="00D12CA1"/>
    <w:pPr>
      <w:ind w:left="720"/>
      <w:contextualSpacing/>
    </w:pPr>
  </w:style>
  <w:style w:type="character" w:styleId="IntenseEmphasis">
    <w:name w:val="Intense Emphasis"/>
    <w:basedOn w:val="DefaultParagraphFont"/>
    <w:uiPriority w:val="21"/>
    <w:qFormat/>
    <w:rsid w:val="00D12CA1"/>
    <w:rPr>
      <w:i/>
      <w:iCs/>
      <w:color w:val="0F4761" w:themeColor="accent1" w:themeShade="BF"/>
    </w:rPr>
  </w:style>
  <w:style w:type="paragraph" w:styleId="IntenseQuote">
    <w:name w:val="Intense Quote"/>
    <w:basedOn w:val="Normal"/>
    <w:next w:val="Normal"/>
    <w:link w:val="IntenseQuoteChar"/>
    <w:uiPriority w:val="30"/>
    <w:qFormat/>
    <w:rsid w:val="00D12C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2CA1"/>
    <w:rPr>
      <w:i/>
      <w:iCs/>
      <w:color w:val="0F4761" w:themeColor="accent1" w:themeShade="BF"/>
    </w:rPr>
  </w:style>
  <w:style w:type="character" w:styleId="IntenseReference">
    <w:name w:val="Intense Reference"/>
    <w:basedOn w:val="DefaultParagraphFont"/>
    <w:uiPriority w:val="32"/>
    <w:qFormat/>
    <w:rsid w:val="00D12CA1"/>
    <w:rPr>
      <w:b/>
      <w:bCs/>
      <w:smallCaps/>
      <w:color w:val="0F4761" w:themeColor="accent1" w:themeShade="BF"/>
      <w:spacing w:val="5"/>
    </w:rPr>
  </w:style>
  <w:style w:type="paragraph" w:styleId="CommentText">
    <w:name w:val="annotation text"/>
    <w:basedOn w:val="Normal"/>
    <w:link w:val="CommentTextChar"/>
    <w:uiPriority w:val="99"/>
    <w:unhideWhenUsed/>
    <w:rsid w:val="00E52E8A"/>
    <w:pPr>
      <w:widowControl w:val="0"/>
      <w:spacing w:after="0" w:afterAutospacing="0"/>
    </w:pPr>
    <w:rPr>
      <w:rFonts w:ascii="Courier" w:eastAsia="Times New Roman" w:hAnsi="Courier" w:cs="Times New Roman"/>
      <w:snapToGrid w:val="0"/>
      <w:kern w:val="0"/>
      <w:sz w:val="20"/>
      <w:szCs w:val="20"/>
      <w14:ligatures w14:val="none"/>
    </w:rPr>
  </w:style>
  <w:style w:type="character" w:customStyle="1" w:styleId="CommentTextChar">
    <w:name w:val="Comment Text Char"/>
    <w:basedOn w:val="DefaultParagraphFont"/>
    <w:link w:val="CommentText"/>
    <w:uiPriority w:val="99"/>
    <w:rsid w:val="00E52E8A"/>
    <w:rPr>
      <w:rFonts w:ascii="Courier" w:eastAsia="Times New Roman" w:hAnsi="Courier" w:cs="Times New Roman"/>
      <w:snapToGrid w:val="0"/>
      <w:kern w:val="0"/>
      <w:sz w:val="20"/>
      <w:szCs w:val="20"/>
      <w14:ligatures w14:val="none"/>
    </w:rPr>
  </w:style>
  <w:style w:type="table" w:styleId="TableGrid">
    <w:name w:val="Table Grid"/>
    <w:basedOn w:val="TableNormal"/>
    <w:uiPriority w:val="39"/>
    <w:rsid w:val="0039535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1201"/>
    <w:pPr>
      <w:tabs>
        <w:tab w:val="center" w:pos="4680"/>
        <w:tab w:val="right" w:pos="9360"/>
      </w:tabs>
      <w:spacing w:after="0"/>
    </w:pPr>
  </w:style>
  <w:style w:type="character" w:customStyle="1" w:styleId="HeaderChar">
    <w:name w:val="Header Char"/>
    <w:basedOn w:val="DefaultParagraphFont"/>
    <w:link w:val="Header"/>
    <w:uiPriority w:val="99"/>
    <w:rsid w:val="007C1201"/>
  </w:style>
  <w:style w:type="paragraph" w:styleId="Footer">
    <w:name w:val="footer"/>
    <w:basedOn w:val="Normal"/>
    <w:link w:val="FooterChar"/>
    <w:uiPriority w:val="99"/>
    <w:unhideWhenUsed/>
    <w:rsid w:val="007C1201"/>
    <w:pPr>
      <w:tabs>
        <w:tab w:val="center" w:pos="4680"/>
        <w:tab w:val="right" w:pos="9360"/>
      </w:tabs>
      <w:spacing w:after="0"/>
    </w:pPr>
  </w:style>
  <w:style w:type="character" w:customStyle="1" w:styleId="FooterChar">
    <w:name w:val="Footer Char"/>
    <w:basedOn w:val="DefaultParagraphFont"/>
    <w:link w:val="Footer"/>
    <w:uiPriority w:val="99"/>
    <w:rsid w:val="007C1201"/>
  </w:style>
  <w:style w:type="paragraph" w:styleId="Revision">
    <w:name w:val="Revision"/>
    <w:hidden/>
    <w:uiPriority w:val="99"/>
    <w:semiHidden/>
    <w:rsid w:val="0014431C"/>
    <w:pPr>
      <w:spacing w:after="0" w:afterAutospacing="0"/>
    </w:pPr>
  </w:style>
  <w:style w:type="character" w:styleId="CommentReference">
    <w:name w:val="annotation reference"/>
    <w:basedOn w:val="DefaultParagraphFont"/>
    <w:uiPriority w:val="99"/>
    <w:semiHidden/>
    <w:unhideWhenUsed/>
    <w:rsid w:val="0014431C"/>
    <w:rPr>
      <w:sz w:val="16"/>
      <w:szCs w:val="16"/>
    </w:rPr>
  </w:style>
  <w:style w:type="paragraph" w:styleId="CommentSubject">
    <w:name w:val="annotation subject"/>
    <w:basedOn w:val="CommentText"/>
    <w:next w:val="CommentText"/>
    <w:link w:val="CommentSubjectChar"/>
    <w:uiPriority w:val="99"/>
    <w:semiHidden/>
    <w:unhideWhenUsed/>
    <w:rsid w:val="0014431C"/>
    <w:pPr>
      <w:widowControl/>
      <w:spacing w:after="100" w:afterAutospacing="1"/>
    </w:pPr>
    <w:rPr>
      <w:rFonts w:asciiTheme="minorHAnsi" w:eastAsiaTheme="minorHAnsi" w:hAnsiTheme="minorHAnsi" w:cstheme="minorBidi"/>
      <w:b/>
      <w:bCs/>
      <w:snapToGrid/>
      <w:kern w:val="2"/>
      <w14:ligatures w14:val="standardContextual"/>
    </w:rPr>
  </w:style>
  <w:style w:type="character" w:customStyle="1" w:styleId="CommentSubjectChar">
    <w:name w:val="Comment Subject Char"/>
    <w:basedOn w:val="CommentTextChar"/>
    <w:link w:val="CommentSubject"/>
    <w:uiPriority w:val="99"/>
    <w:semiHidden/>
    <w:rsid w:val="0014431C"/>
    <w:rPr>
      <w:rFonts w:ascii="Courier" w:eastAsia="Times New Roman" w:hAnsi="Courier" w:cs="Times New Roman"/>
      <w:b/>
      <w:bCs/>
      <w:snapToGrid/>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51512">
      <w:bodyDiv w:val="1"/>
      <w:marLeft w:val="0"/>
      <w:marRight w:val="0"/>
      <w:marTop w:val="0"/>
      <w:marBottom w:val="0"/>
      <w:divBdr>
        <w:top w:val="none" w:sz="0" w:space="0" w:color="auto"/>
        <w:left w:val="none" w:sz="0" w:space="0" w:color="auto"/>
        <w:bottom w:val="none" w:sz="0" w:space="0" w:color="auto"/>
        <w:right w:val="none" w:sz="0" w:space="0" w:color="auto"/>
      </w:divBdr>
    </w:div>
    <w:div w:id="128727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C5326-692D-4C17-AEA6-6D6E5383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1081</Words>
  <Characters>6165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Alexander, Angie</cp:lastModifiedBy>
  <cp:revision>8</cp:revision>
  <dcterms:created xsi:type="dcterms:W3CDTF">2024-10-30T16:40:00Z</dcterms:created>
  <dcterms:modified xsi:type="dcterms:W3CDTF">2025-02-28T16:00:00Z</dcterms:modified>
</cp:coreProperties>
</file>